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700" w:rsidRDefault="00F80700">
      <w:pPr>
        <w:spacing w:line="560" w:lineRule="exact"/>
        <w:jc w:val="left"/>
        <w:rPr>
          <w:rFonts w:ascii="仿宋_GB2312" w:eastAsia="仿宋_GB2312" w:hAnsi="仿宋_GB2312" w:cs="仿宋_GB2312"/>
          <w:bCs/>
          <w:sz w:val="32"/>
          <w:szCs w:val="32"/>
        </w:rPr>
      </w:pPr>
    </w:p>
    <w:p w:rsidR="00F80700" w:rsidRDefault="006467E6">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中国东方资产管理股份有限公司</w:t>
      </w:r>
      <w:r w:rsidR="009046F6">
        <w:rPr>
          <w:rFonts w:ascii="方正小标宋简体" w:eastAsia="方正小标宋简体" w:hAnsi="方正小标宋简体" w:cs="方正小标宋简体" w:hint="eastAsia"/>
          <w:bCs/>
          <w:sz w:val="44"/>
          <w:szCs w:val="44"/>
        </w:rPr>
        <w:t>山东省</w:t>
      </w:r>
      <w:r>
        <w:rPr>
          <w:rFonts w:ascii="方正小标宋简体" w:eastAsia="方正小标宋简体" w:hAnsi="方正小标宋简体" w:cs="方正小标宋简体" w:hint="eastAsia"/>
          <w:bCs/>
          <w:sz w:val="44"/>
          <w:szCs w:val="44"/>
        </w:rPr>
        <w:t>分公司</w:t>
      </w:r>
    </w:p>
    <w:p w:rsidR="00F80700" w:rsidRDefault="006467E6">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关于</w:t>
      </w:r>
      <w:r w:rsidR="00E72DBA">
        <w:rPr>
          <w:rFonts w:ascii="方正小标宋简体" w:eastAsia="方正小标宋简体" w:hAnsi="方正小标宋简体" w:cs="方正小标宋简体" w:hint="eastAsia"/>
          <w:bCs/>
          <w:sz w:val="44"/>
          <w:szCs w:val="44"/>
        </w:rPr>
        <w:t>山东华安重工有限公司</w:t>
      </w:r>
      <w:r w:rsidR="009046F6" w:rsidRPr="009046F6">
        <w:rPr>
          <w:rFonts w:ascii="方正小标宋简体" w:eastAsia="方正小标宋简体" w:hAnsi="方正小标宋简体" w:cs="方正小标宋简体" w:hint="eastAsia"/>
          <w:bCs/>
          <w:sz w:val="44"/>
          <w:szCs w:val="44"/>
        </w:rPr>
        <w:t>等</w:t>
      </w:r>
      <w:r w:rsidR="00297D45">
        <w:rPr>
          <w:rFonts w:ascii="方正小标宋简体" w:eastAsia="方正小标宋简体" w:hAnsi="方正小标宋简体" w:cs="方正小标宋简体" w:hint="eastAsia"/>
          <w:bCs/>
          <w:sz w:val="44"/>
          <w:szCs w:val="44"/>
        </w:rPr>
        <w:t>7</w:t>
      </w:r>
      <w:r w:rsidR="009046F6" w:rsidRPr="009046F6">
        <w:rPr>
          <w:rFonts w:ascii="方正小标宋简体" w:eastAsia="方正小标宋简体" w:hAnsi="方正小标宋简体" w:cs="方正小标宋简体" w:hint="eastAsia"/>
          <w:bCs/>
          <w:sz w:val="44"/>
          <w:szCs w:val="44"/>
        </w:rPr>
        <w:t>户债权项目</w:t>
      </w:r>
      <w:r>
        <w:rPr>
          <w:rFonts w:ascii="方正小标宋简体" w:eastAsia="方正小标宋简体" w:hAnsi="方正小标宋简体" w:cs="方正小标宋简体" w:hint="eastAsia"/>
          <w:bCs/>
          <w:sz w:val="44"/>
          <w:szCs w:val="44"/>
        </w:rPr>
        <w:t>的处置公告</w:t>
      </w:r>
    </w:p>
    <w:p w:rsidR="00F80700" w:rsidRDefault="00F80700">
      <w:pPr>
        <w:spacing w:line="560" w:lineRule="exact"/>
        <w:ind w:firstLineChars="850" w:firstLine="2731"/>
        <w:rPr>
          <w:rFonts w:ascii="方正小标宋简体" w:eastAsia="方正小标宋简体" w:hAnsi="宋体"/>
          <w:b/>
          <w:sz w:val="32"/>
          <w:szCs w:val="32"/>
        </w:rPr>
      </w:pPr>
    </w:p>
    <w:p w:rsidR="00F80700" w:rsidRDefault="006467E6">
      <w:pPr>
        <w:spacing w:line="560" w:lineRule="exact"/>
        <w:ind w:rightChars="56" w:right="118" w:firstLineChars="200" w:firstLine="640"/>
        <w:rPr>
          <w:rFonts w:eastAsia="仿宋_GB2312"/>
          <w:sz w:val="32"/>
          <w:szCs w:val="30"/>
        </w:rPr>
      </w:pPr>
      <w:r>
        <w:rPr>
          <w:rFonts w:eastAsia="仿宋_GB2312" w:hint="eastAsia"/>
          <w:sz w:val="32"/>
          <w:szCs w:val="30"/>
        </w:rPr>
        <w:t>中国东方资产管理股份有限公司</w:t>
      </w:r>
      <w:r w:rsidR="009046F6">
        <w:rPr>
          <w:rFonts w:eastAsia="仿宋_GB2312" w:cs="仿宋_GB2312" w:hint="eastAsia"/>
          <w:sz w:val="32"/>
          <w:szCs w:val="32"/>
        </w:rPr>
        <w:t>山东省</w:t>
      </w:r>
      <w:r>
        <w:rPr>
          <w:rFonts w:eastAsia="仿宋_GB2312" w:hint="eastAsia"/>
          <w:sz w:val="32"/>
          <w:szCs w:val="30"/>
        </w:rPr>
        <w:t>分公司（以下简称“我分公司”）拟公开处置所持有的</w:t>
      </w:r>
      <w:r w:rsidR="000F168D">
        <w:rPr>
          <w:rFonts w:eastAsia="仿宋_GB2312" w:cs="仿宋_GB2312" w:hint="eastAsia"/>
          <w:sz w:val="32"/>
          <w:szCs w:val="32"/>
        </w:rPr>
        <w:t>山东华安重工有限公司</w:t>
      </w:r>
      <w:r w:rsidR="009046F6" w:rsidRPr="009046F6">
        <w:rPr>
          <w:rFonts w:eastAsia="仿宋_GB2312" w:cs="仿宋_GB2312" w:hint="eastAsia"/>
          <w:sz w:val="32"/>
          <w:szCs w:val="32"/>
        </w:rPr>
        <w:t>等</w:t>
      </w:r>
      <w:r w:rsidR="00297D45">
        <w:rPr>
          <w:rFonts w:eastAsia="仿宋_GB2312" w:cs="仿宋_GB2312" w:hint="eastAsia"/>
          <w:sz w:val="32"/>
          <w:szCs w:val="32"/>
        </w:rPr>
        <w:t>7</w:t>
      </w:r>
      <w:r w:rsidR="009046F6" w:rsidRPr="009046F6">
        <w:rPr>
          <w:rFonts w:eastAsia="仿宋_GB2312" w:cs="仿宋_GB2312" w:hint="eastAsia"/>
          <w:sz w:val="32"/>
          <w:szCs w:val="32"/>
        </w:rPr>
        <w:t>户债权项目</w:t>
      </w:r>
      <w:r>
        <w:rPr>
          <w:rFonts w:eastAsia="仿宋_GB2312" w:hint="eastAsia"/>
          <w:sz w:val="32"/>
          <w:szCs w:val="30"/>
        </w:rPr>
        <w:t>，特发布此公告。</w:t>
      </w:r>
    </w:p>
    <w:p w:rsidR="00F80700" w:rsidRDefault="00297D45">
      <w:pPr>
        <w:adjustRightInd w:val="0"/>
        <w:snapToGrid w:val="0"/>
        <w:spacing w:beforeLines="50" w:before="156" w:afterLines="50" w:after="156" w:line="560" w:lineRule="exact"/>
        <w:ind w:firstLineChars="200" w:firstLine="640"/>
        <w:rPr>
          <w:rFonts w:eastAsia="仿宋_GB2312"/>
          <w:sz w:val="32"/>
          <w:szCs w:val="30"/>
        </w:rPr>
      </w:pPr>
      <w:r>
        <w:rPr>
          <w:rFonts w:eastAsia="仿宋_GB2312" w:hint="eastAsia"/>
          <w:sz w:val="32"/>
          <w:szCs w:val="30"/>
        </w:rPr>
        <w:t>7</w:t>
      </w:r>
      <w:r w:rsidR="000F168D">
        <w:rPr>
          <w:rFonts w:eastAsia="仿宋_GB2312" w:hint="eastAsia"/>
          <w:sz w:val="32"/>
          <w:szCs w:val="30"/>
        </w:rPr>
        <w:t>户项目</w:t>
      </w:r>
      <w:r w:rsidR="000E7A77">
        <w:rPr>
          <w:rFonts w:eastAsia="仿宋_GB2312" w:hint="eastAsia"/>
          <w:sz w:val="32"/>
          <w:szCs w:val="30"/>
        </w:rPr>
        <w:t>共</w:t>
      </w:r>
      <w:r w:rsidR="006467E6" w:rsidRPr="001349BD">
        <w:rPr>
          <w:rFonts w:eastAsia="仿宋_GB2312" w:hint="eastAsia"/>
          <w:sz w:val="32"/>
          <w:szCs w:val="30"/>
        </w:rPr>
        <w:t>涉及本金</w:t>
      </w:r>
      <w:r w:rsidR="001349BD" w:rsidRPr="001349BD">
        <w:rPr>
          <w:rFonts w:eastAsia="仿宋_GB2312" w:cs="仿宋_GB2312" w:hint="eastAsia"/>
          <w:sz w:val="32"/>
          <w:szCs w:val="32"/>
        </w:rPr>
        <w:t>5</w:t>
      </w:r>
      <w:r w:rsidR="00B9040E">
        <w:rPr>
          <w:rFonts w:eastAsia="仿宋_GB2312" w:cs="仿宋_GB2312" w:hint="eastAsia"/>
          <w:sz w:val="32"/>
          <w:szCs w:val="32"/>
        </w:rPr>
        <w:t>6</w:t>
      </w:r>
      <w:r w:rsidR="001349BD" w:rsidRPr="001349BD">
        <w:rPr>
          <w:rFonts w:eastAsia="仿宋_GB2312" w:cs="仿宋_GB2312" w:hint="eastAsia"/>
          <w:sz w:val="32"/>
          <w:szCs w:val="32"/>
        </w:rPr>
        <w:t>,</w:t>
      </w:r>
      <w:r w:rsidR="00B9040E">
        <w:rPr>
          <w:rFonts w:eastAsia="仿宋_GB2312" w:cs="仿宋_GB2312" w:hint="eastAsia"/>
          <w:sz w:val="32"/>
          <w:szCs w:val="32"/>
        </w:rPr>
        <w:t>65</w:t>
      </w:r>
      <w:r w:rsidR="001349BD" w:rsidRPr="001349BD">
        <w:rPr>
          <w:rFonts w:eastAsia="仿宋_GB2312" w:cs="仿宋_GB2312" w:hint="eastAsia"/>
          <w:sz w:val="32"/>
          <w:szCs w:val="32"/>
        </w:rPr>
        <w:t>2.</w:t>
      </w:r>
      <w:r w:rsidR="00B9040E">
        <w:rPr>
          <w:rFonts w:eastAsia="仿宋_GB2312" w:cs="仿宋_GB2312" w:hint="eastAsia"/>
          <w:sz w:val="32"/>
          <w:szCs w:val="32"/>
        </w:rPr>
        <w:t>62</w:t>
      </w:r>
      <w:r w:rsidR="006467E6" w:rsidRPr="001349BD">
        <w:rPr>
          <w:rFonts w:eastAsia="仿宋_GB2312" w:hint="eastAsia"/>
          <w:sz w:val="32"/>
          <w:szCs w:val="30"/>
        </w:rPr>
        <w:t>万元，利息</w:t>
      </w:r>
      <w:r w:rsidR="001349BD" w:rsidRPr="001349BD">
        <w:rPr>
          <w:rFonts w:eastAsia="仿宋_GB2312" w:cs="仿宋_GB2312" w:hint="eastAsia"/>
          <w:sz w:val="32"/>
          <w:szCs w:val="32"/>
        </w:rPr>
        <w:t>3,313.40</w:t>
      </w:r>
      <w:r w:rsidR="006467E6" w:rsidRPr="001349BD">
        <w:rPr>
          <w:rFonts w:eastAsia="仿宋_GB2312" w:hint="eastAsia"/>
          <w:sz w:val="32"/>
          <w:szCs w:val="30"/>
        </w:rPr>
        <w:t>万元</w:t>
      </w:r>
      <w:r w:rsidR="00F22890" w:rsidRPr="001349BD">
        <w:rPr>
          <w:rFonts w:eastAsia="仿宋_GB2312" w:hint="eastAsia"/>
          <w:sz w:val="32"/>
          <w:szCs w:val="30"/>
        </w:rPr>
        <w:t>，</w:t>
      </w:r>
      <w:proofErr w:type="gramStart"/>
      <w:r w:rsidR="00F22890" w:rsidRPr="001349BD">
        <w:rPr>
          <w:rFonts w:eastAsia="仿宋_GB2312" w:hint="eastAsia"/>
          <w:sz w:val="32"/>
          <w:szCs w:val="30"/>
        </w:rPr>
        <w:t>孳</w:t>
      </w:r>
      <w:proofErr w:type="gramEnd"/>
      <w:r w:rsidR="00F22890" w:rsidRPr="001349BD">
        <w:rPr>
          <w:rFonts w:eastAsia="仿宋_GB2312" w:hint="eastAsia"/>
          <w:sz w:val="32"/>
          <w:szCs w:val="30"/>
        </w:rPr>
        <w:t>息</w:t>
      </w:r>
      <w:r w:rsidR="003611E4">
        <w:rPr>
          <w:rFonts w:eastAsia="仿宋_GB2312" w:hint="eastAsia"/>
          <w:sz w:val="32"/>
          <w:szCs w:val="30"/>
        </w:rPr>
        <w:t>40,695.82</w:t>
      </w:r>
      <w:r w:rsidR="00F22890" w:rsidRPr="001349BD">
        <w:rPr>
          <w:rFonts w:eastAsia="仿宋_GB2312" w:hint="eastAsia"/>
          <w:sz w:val="32"/>
          <w:szCs w:val="30"/>
        </w:rPr>
        <w:t>万元</w:t>
      </w:r>
      <w:r w:rsidR="006467E6" w:rsidRPr="001349BD">
        <w:rPr>
          <w:rFonts w:eastAsia="仿宋_GB2312" w:hint="eastAsia"/>
          <w:sz w:val="32"/>
          <w:szCs w:val="30"/>
        </w:rPr>
        <w:t>。资产包内债权资产金额的截止日为</w:t>
      </w:r>
      <w:r w:rsidR="009046F6" w:rsidRPr="001349BD">
        <w:rPr>
          <w:rFonts w:eastAsia="仿宋_GB2312" w:hint="eastAsia"/>
          <w:sz w:val="32"/>
          <w:szCs w:val="30"/>
        </w:rPr>
        <w:t>2026</w:t>
      </w:r>
      <w:r w:rsidR="006467E6" w:rsidRPr="001349BD">
        <w:rPr>
          <w:rFonts w:eastAsia="仿宋_GB2312" w:hint="eastAsia"/>
          <w:sz w:val="32"/>
          <w:szCs w:val="30"/>
        </w:rPr>
        <w:t>年</w:t>
      </w:r>
      <w:r w:rsidR="00830E48">
        <w:rPr>
          <w:rFonts w:eastAsia="仿宋_GB2312" w:cs="仿宋_GB2312" w:hint="eastAsia"/>
          <w:sz w:val="32"/>
          <w:szCs w:val="32"/>
        </w:rPr>
        <w:t>9</w:t>
      </w:r>
      <w:r w:rsidR="006467E6" w:rsidRPr="001349BD">
        <w:rPr>
          <w:rFonts w:eastAsia="仿宋_GB2312" w:hint="eastAsia"/>
          <w:sz w:val="32"/>
          <w:szCs w:val="30"/>
        </w:rPr>
        <w:t>月</w:t>
      </w:r>
      <w:r w:rsidR="00830E48">
        <w:rPr>
          <w:rFonts w:eastAsia="仿宋_GB2312" w:cs="仿宋_GB2312" w:hint="eastAsia"/>
          <w:sz w:val="32"/>
          <w:szCs w:val="32"/>
        </w:rPr>
        <w:t>20</w:t>
      </w:r>
      <w:bookmarkStart w:id="0" w:name="_GoBack"/>
      <w:bookmarkEnd w:id="0"/>
      <w:r w:rsidR="006467E6" w:rsidRPr="001349BD">
        <w:rPr>
          <w:rFonts w:eastAsia="仿宋_GB2312" w:hint="eastAsia"/>
          <w:sz w:val="32"/>
          <w:szCs w:val="30"/>
        </w:rPr>
        <w:t>日</w:t>
      </w:r>
      <w:r w:rsidR="00E93145" w:rsidRPr="001349BD">
        <w:rPr>
          <w:rFonts w:eastAsia="仿宋_GB2312" w:hint="eastAsia"/>
          <w:sz w:val="32"/>
          <w:szCs w:val="30"/>
        </w:rPr>
        <w:t>，债权均分布于</w:t>
      </w:r>
      <w:r w:rsidR="000F168D" w:rsidRPr="001349BD">
        <w:rPr>
          <w:rFonts w:eastAsia="仿宋_GB2312" w:hint="eastAsia"/>
          <w:sz w:val="32"/>
          <w:szCs w:val="30"/>
        </w:rPr>
        <w:t>山</w:t>
      </w:r>
      <w:r w:rsidR="000F168D">
        <w:rPr>
          <w:rFonts w:eastAsia="仿宋_GB2312" w:hint="eastAsia"/>
          <w:sz w:val="32"/>
          <w:szCs w:val="30"/>
        </w:rPr>
        <w:t>东省烟台市</w:t>
      </w:r>
      <w:r w:rsidR="006467E6">
        <w:rPr>
          <w:rFonts w:eastAsia="仿宋_GB2312" w:hint="eastAsia"/>
          <w:sz w:val="32"/>
          <w:szCs w:val="30"/>
        </w:rPr>
        <w:t>。</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特别提示：标的资产信息仅供投资者参考。就标的资产项下各笔债权及其附属担保权益的合法有效性及时效，以及债务人、担保人现状等，请投资者自行调查及判断，我分公司对此不作任何保证</w:t>
      </w:r>
      <w:r>
        <w:rPr>
          <w:rFonts w:eastAsia="仿宋_GB2312" w:cs="仿宋_GB2312" w:hint="eastAsia"/>
          <w:sz w:val="32"/>
          <w:szCs w:val="32"/>
        </w:rPr>
        <w:t>，不对其承担任何法律责任</w:t>
      </w:r>
      <w:r>
        <w:rPr>
          <w:rFonts w:eastAsia="仿宋_GB2312" w:hint="eastAsia"/>
          <w:sz w:val="32"/>
          <w:szCs w:val="30"/>
        </w:rPr>
        <w:t>。</w:t>
      </w:r>
    </w:p>
    <w:p w:rsidR="00F80700" w:rsidRDefault="006467E6">
      <w:pPr>
        <w:adjustRightInd w:val="0"/>
        <w:snapToGrid w:val="0"/>
        <w:spacing w:beforeLines="50" w:before="156" w:afterLines="50" w:after="156" w:line="560" w:lineRule="exact"/>
        <w:ind w:firstLine="570"/>
        <w:rPr>
          <w:rFonts w:eastAsia="仿宋_GB2312"/>
          <w:sz w:val="32"/>
          <w:szCs w:val="30"/>
        </w:rPr>
      </w:pPr>
      <w:proofErr w:type="gramStart"/>
      <w:r>
        <w:rPr>
          <w:rFonts w:eastAsia="仿宋_GB2312" w:hint="eastAsia"/>
          <w:sz w:val="32"/>
          <w:szCs w:val="30"/>
        </w:rPr>
        <w:t>本资产包</w:t>
      </w:r>
      <w:proofErr w:type="gramEnd"/>
      <w:r>
        <w:rPr>
          <w:rFonts w:eastAsia="仿宋_GB2312" w:hint="eastAsia"/>
          <w:sz w:val="32"/>
          <w:szCs w:val="30"/>
        </w:rPr>
        <w:t>的交易对象须为在中国</w:t>
      </w:r>
      <w:r w:rsidR="009046F6">
        <w:rPr>
          <w:rFonts w:eastAsia="仿宋_GB2312" w:cs="仿宋_GB2312" w:hint="eastAsia"/>
          <w:sz w:val="32"/>
          <w:szCs w:val="32"/>
        </w:rPr>
        <w:t>境内</w:t>
      </w:r>
      <w:r>
        <w:rPr>
          <w:rFonts w:eastAsia="仿宋_GB2312" w:hint="eastAsia"/>
          <w:sz w:val="32"/>
          <w:szCs w:val="30"/>
        </w:rPr>
        <w:t>注册并合法存续的法人或者其他组织或具有完全民事行为能力的自然人，并应具备</w:t>
      </w:r>
      <w:r w:rsidR="009046F6">
        <w:rPr>
          <w:rFonts w:eastAsia="仿宋_GB2312" w:cs="仿宋_GB2312" w:hint="eastAsia"/>
          <w:sz w:val="32"/>
          <w:szCs w:val="32"/>
        </w:rPr>
        <w:t>财务状况良好</w:t>
      </w:r>
      <w:r>
        <w:rPr>
          <w:rFonts w:eastAsia="仿宋_GB2312" w:hint="eastAsia"/>
          <w:sz w:val="32"/>
          <w:szCs w:val="30"/>
        </w:rPr>
        <w:t>条件。</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交易对象不得为：</w:t>
      </w:r>
      <w:r>
        <w:rPr>
          <w:rFonts w:eastAsia="仿宋_GB2312" w:hint="eastAsia"/>
          <w:sz w:val="32"/>
          <w:szCs w:val="30"/>
        </w:rPr>
        <w:t>(1)</w:t>
      </w:r>
      <w:r>
        <w:rPr>
          <w:rFonts w:eastAsia="仿宋_GB2312" w:hint="eastAsia"/>
          <w:sz w:val="32"/>
          <w:szCs w:val="30"/>
        </w:rPr>
        <w:t>国家公务员、金融资产管理公司工作人员；</w:t>
      </w:r>
      <w:r>
        <w:rPr>
          <w:rFonts w:eastAsia="仿宋_GB2312" w:hint="eastAsia"/>
          <w:sz w:val="32"/>
          <w:szCs w:val="30"/>
        </w:rPr>
        <w:t>(2)</w:t>
      </w:r>
      <w:r>
        <w:rPr>
          <w:rFonts w:eastAsia="仿宋_GB2312" w:hint="eastAsia"/>
          <w:sz w:val="32"/>
          <w:szCs w:val="30"/>
        </w:rPr>
        <w:t>该项资产处置工作相关中介机构所属人员；</w:t>
      </w:r>
      <w:r>
        <w:rPr>
          <w:rFonts w:eastAsia="仿宋_GB2312" w:hint="eastAsia"/>
          <w:sz w:val="32"/>
          <w:szCs w:val="30"/>
        </w:rPr>
        <w:t>(3)</w:t>
      </w:r>
      <w:r>
        <w:rPr>
          <w:rFonts w:eastAsia="仿宋_GB2312" w:hint="eastAsia"/>
          <w:sz w:val="32"/>
          <w:szCs w:val="30"/>
        </w:rPr>
        <w:t>债务人、担保人为自然人的，其本人</w:t>
      </w:r>
      <w:r>
        <w:rPr>
          <w:rFonts w:eastAsia="仿宋_GB2312" w:hint="eastAsia"/>
          <w:sz w:val="32"/>
          <w:szCs w:val="32"/>
        </w:rPr>
        <w:t>及</w:t>
      </w:r>
      <w:r>
        <w:rPr>
          <w:rFonts w:eastAsia="仿宋_GB2312" w:hint="eastAsia"/>
          <w:sz w:val="32"/>
          <w:szCs w:val="30"/>
        </w:rPr>
        <w:t>其直系亲属；</w:t>
      </w:r>
      <w:r>
        <w:rPr>
          <w:rFonts w:eastAsia="仿宋_GB2312" w:hint="eastAsia"/>
          <w:sz w:val="32"/>
          <w:szCs w:val="30"/>
        </w:rPr>
        <w:t>(4)</w:t>
      </w:r>
      <w:r>
        <w:rPr>
          <w:rFonts w:eastAsia="仿宋_GB2312" w:hint="eastAsia"/>
          <w:sz w:val="32"/>
          <w:szCs w:val="30"/>
        </w:rPr>
        <w:t>债务企业的控股股东、实际控制人及其控股下属公司，担保企业及其控股下属公司，债务企业的其他关联企业；</w:t>
      </w:r>
      <w:r>
        <w:rPr>
          <w:rFonts w:eastAsia="仿宋_GB2312" w:hint="eastAsia"/>
          <w:sz w:val="32"/>
          <w:szCs w:val="30"/>
        </w:rPr>
        <w:t>(5)</w:t>
      </w:r>
      <w:r>
        <w:rPr>
          <w:rFonts w:eastAsia="仿宋_GB2312" w:hint="eastAsia"/>
          <w:sz w:val="32"/>
          <w:szCs w:val="30"/>
        </w:rPr>
        <w:t>上述主体出资成立的法人机构或特殊目的实体；</w:t>
      </w:r>
      <w:r>
        <w:rPr>
          <w:rFonts w:eastAsia="仿宋_GB2312" w:hint="eastAsia"/>
          <w:sz w:val="32"/>
          <w:szCs w:val="30"/>
        </w:rPr>
        <w:t>(6)</w:t>
      </w:r>
      <w:r>
        <w:rPr>
          <w:rFonts w:eastAsia="仿宋_GB2312" w:hint="eastAsia"/>
          <w:sz w:val="32"/>
          <w:szCs w:val="30"/>
        </w:rPr>
        <w:t>国家金融监督管理总局认定的其他</w:t>
      </w:r>
      <w:proofErr w:type="gramStart"/>
      <w:r>
        <w:rPr>
          <w:rFonts w:eastAsia="仿宋_GB2312" w:hint="eastAsia"/>
          <w:sz w:val="32"/>
          <w:szCs w:val="30"/>
        </w:rPr>
        <w:t>不宜受</w:t>
      </w:r>
      <w:proofErr w:type="gramEnd"/>
      <w:r>
        <w:rPr>
          <w:rFonts w:eastAsia="仿宋_GB2312" w:hint="eastAsia"/>
          <w:sz w:val="32"/>
          <w:szCs w:val="30"/>
        </w:rPr>
        <w:t>让的主体。</w:t>
      </w:r>
    </w:p>
    <w:p w:rsidR="00F80700" w:rsidRDefault="006467E6">
      <w:pPr>
        <w:adjustRightInd w:val="0"/>
        <w:snapToGrid w:val="0"/>
        <w:spacing w:beforeLines="50" w:before="156" w:afterLines="50" w:after="156" w:line="560" w:lineRule="exact"/>
        <w:ind w:firstLineChars="200" w:firstLine="640"/>
        <w:rPr>
          <w:rFonts w:eastAsia="仿宋_GB2312"/>
          <w:sz w:val="32"/>
          <w:szCs w:val="30"/>
        </w:rPr>
      </w:pPr>
      <w:r>
        <w:rPr>
          <w:rFonts w:eastAsia="仿宋_GB2312" w:hint="eastAsia"/>
          <w:sz w:val="32"/>
          <w:szCs w:val="30"/>
        </w:rPr>
        <w:lastRenderedPageBreak/>
        <w:t>为严格防范交易各方及其关联人的道德风险，防止不正当交易，防范项目操作风险，非经合作对方同意，任何一方不得擅自通过任何中介（包括任何自然人、法人或其他组织）安排、实施本项目合作事宜。</w:t>
      </w:r>
    </w:p>
    <w:p w:rsidR="00F80700" w:rsidRDefault="006467E6">
      <w:pPr>
        <w:adjustRightInd w:val="0"/>
        <w:snapToGrid w:val="0"/>
        <w:spacing w:beforeLines="50" w:before="156" w:afterLines="50" w:after="156" w:line="560" w:lineRule="exact"/>
        <w:ind w:firstLineChars="200" w:firstLine="640"/>
        <w:rPr>
          <w:rFonts w:eastAsia="仿宋_GB2312"/>
          <w:sz w:val="32"/>
          <w:szCs w:val="30"/>
        </w:rPr>
      </w:pPr>
      <w:r>
        <w:rPr>
          <w:rFonts w:eastAsia="仿宋_GB2312" w:hint="eastAsia"/>
          <w:sz w:val="32"/>
          <w:szCs w:val="30"/>
        </w:rPr>
        <w:t>交易双方不得以任何理由向对方及其工作人员、相关组织机构及其工作人员及前述组织和个人的关联方进行商业贿赂、馈赠钱物</w:t>
      </w:r>
      <w:r>
        <w:rPr>
          <w:rFonts w:eastAsia="仿宋_GB2312" w:hint="eastAsia"/>
          <w:sz w:val="32"/>
          <w:szCs w:val="30"/>
        </w:rPr>
        <w:t>(</w:t>
      </w:r>
      <w:r>
        <w:rPr>
          <w:rFonts w:eastAsia="仿宋_GB2312" w:hint="eastAsia"/>
          <w:sz w:val="32"/>
          <w:szCs w:val="30"/>
        </w:rPr>
        <w:t>现金、有价证券、信用卡、礼金、奖金、补贴、物品等</w:t>
      </w:r>
      <w:r>
        <w:rPr>
          <w:rFonts w:eastAsia="仿宋_GB2312" w:hint="eastAsia"/>
          <w:sz w:val="32"/>
          <w:szCs w:val="30"/>
        </w:rPr>
        <w:t>)</w:t>
      </w:r>
      <w:r>
        <w:rPr>
          <w:rFonts w:eastAsia="仿宋_GB2312" w:hint="eastAsia"/>
          <w:sz w:val="32"/>
          <w:szCs w:val="30"/>
        </w:rPr>
        <w:t>或进行其他任何形式的利益输送。</w:t>
      </w:r>
    </w:p>
    <w:p w:rsidR="00F80700" w:rsidRDefault="006467E6">
      <w:pPr>
        <w:adjustRightInd w:val="0"/>
        <w:snapToGrid w:val="0"/>
        <w:spacing w:beforeLines="50" w:before="156" w:afterLines="50" w:after="156" w:line="560" w:lineRule="exact"/>
        <w:ind w:firstLineChars="200" w:firstLine="640"/>
        <w:rPr>
          <w:rFonts w:eastAsia="仿宋_GB2312"/>
          <w:sz w:val="32"/>
          <w:szCs w:val="30"/>
        </w:rPr>
      </w:pPr>
      <w:r>
        <w:rPr>
          <w:rFonts w:eastAsia="仿宋_GB2312" w:hint="eastAsia"/>
          <w:sz w:val="32"/>
          <w:szCs w:val="30"/>
        </w:rPr>
        <w:t>任何一方在项目运作过程中发现对方存在上述行为，有权提醒对方相关人士立即纠正，经制止拒不纠正的，应告知对方及时采取相应的法律行动。</w:t>
      </w:r>
    </w:p>
    <w:p w:rsidR="00F80700" w:rsidRDefault="006467E6">
      <w:pPr>
        <w:spacing w:after="100" w:afterAutospacing="1" w:line="560" w:lineRule="exact"/>
        <w:ind w:firstLineChars="200" w:firstLine="640"/>
        <w:rPr>
          <w:rFonts w:eastAsia="仿宋_GB2312" w:cs="宋体"/>
          <w:color w:val="000080"/>
          <w:kern w:val="0"/>
          <w:sz w:val="32"/>
          <w:szCs w:val="30"/>
          <w:lang w:val="zh-CN"/>
        </w:rPr>
      </w:pPr>
      <w:r>
        <w:rPr>
          <w:rFonts w:eastAsia="仿宋_GB2312" w:cs="宋体" w:hint="eastAsia"/>
          <w:kern w:val="0"/>
          <w:sz w:val="32"/>
          <w:szCs w:val="30"/>
          <w:lang w:val="zh-CN"/>
        </w:rPr>
        <w:t>任何</w:t>
      </w:r>
      <w:r>
        <w:rPr>
          <w:rFonts w:eastAsia="仿宋_GB2312" w:hint="eastAsia"/>
          <w:sz w:val="32"/>
          <w:szCs w:val="32"/>
        </w:rPr>
        <w:t>对标的资产处置持有异议者</w:t>
      </w:r>
      <w:r>
        <w:rPr>
          <w:rFonts w:eastAsia="仿宋_GB2312" w:cs="宋体" w:hint="eastAsia"/>
          <w:kern w:val="0"/>
          <w:sz w:val="32"/>
          <w:szCs w:val="30"/>
          <w:lang w:val="zh-CN"/>
        </w:rPr>
        <w:t>均可提出征询或异议。征询或异议的有效期限为</w:t>
      </w:r>
      <w:r>
        <w:rPr>
          <w:rFonts w:eastAsia="仿宋_GB2312" w:hint="eastAsia"/>
          <w:sz w:val="32"/>
          <w:szCs w:val="30"/>
        </w:rPr>
        <w:t>自</w:t>
      </w:r>
      <w:r>
        <w:rPr>
          <w:rFonts w:eastAsia="仿宋_GB2312" w:cs="宋体" w:hint="eastAsia"/>
          <w:kern w:val="0"/>
          <w:sz w:val="32"/>
          <w:szCs w:val="30"/>
          <w:lang w:val="zh-CN"/>
        </w:rPr>
        <w:t>发布之日起至</w:t>
      </w:r>
      <w:r w:rsidR="009046F6">
        <w:rPr>
          <w:rFonts w:eastAsia="仿宋_GB2312" w:cs="仿宋_GB2312" w:hint="eastAsia"/>
          <w:sz w:val="32"/>
          <w:szCs w:val="32"/>
        </w:rPr>
        <w:t>2026</w:t>
      </w:r>
      <w:r>
        <w:rPr>
          <w:rFonts w:eastAsia="仿宋_GB2312" w:hint="eastAsia"/>
          <w:sz w:val="32"/>
          <w:szCs w:val="30"/>
        </w:rPr>
        <w:t>年</w:t>
      </w:r>
      <w:r w:rsidR="003611E4">
        <w:rPr>
          <w:rFonts w:eastAsia="仿宋_GB2312" w:cs="仿宋_GB2312" w:hint="eastAsia"/>
          <w:sz w:val="32"/>
          <w:szCs w:val="32"/>
        </w:rPr>
        <w:t>10</w:t>
      </w:r>
      <w:r>
        <w:rPr>
          <w:rFonts w:eastAsia="仿宋_GB2312" w:hint="eastAsia"/>
          <w:sz w:val="32"/>
          <w:szCs w:val="30"/>
        </w:rPr>
        <w:t>月</w:t>
      </w:r>
      <w:r w:rsidR="003611E4">
        <w:rPr>
          <w:rFonts w:eastAsia="仿宋_GB2312" w:cs="仿宋_GB2312" w:hint="eastAsia"/>
          <w:sz w:val="32"/>
          <w:szCs w:val="32"/>
        </w:rPr>
        <w:t>1</w:t>
      </w:r>
      <w:r w:rsidR="00830E48">
        <w:rPr>
          <w:rFonts w:eastAsia="仿宋_GB2312" w:cs="仿宋_GB2312" w:hint="eastAsia"/>
          <w:sz w:val="32"/>
          <w:szCs w:val="32"/>
        </w:rPr>
        <w:t>5</w:t>
      </w:r>
      <w:r>
        <w:rPr>
          <w:rFonts w:eastAsia="仿宋_GB2312" w:hint="eastAsia"/>
          <w:sz w:val="32"/>
          <w:szCs w:val="30"/>
        </w:rPr>
        <w:t>日</w:t>
      </w:r>
      <w:r>
        <w:rPr>
          <w:rFonts w:eastAsia="仿宋_GB2312" w:cs="宋体" w:hint="eastAsia"/>
          <w:kern w:val="0"/>
          <w:sz w:val="32"/>
          <w:szCs w:val="30"/>
          <w:lang w:val="zh-CN"/>
        </w:rPr>
        <w:t>。</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如投资者有意向了解资产包内标的资产的详细情况，请登录中国东方资产管理股份有限公司网站</w:t>
      </w:r>
      <w:r>
        <w:rPr>
          <w:rFonts w:eastAsia="仿宋_GB2312" w:hint="eastAsia"/>
          <w:sz w:val="32"/>
          <w:szCs w:val="32"/>
        </w:rPr>
        <w:t>http://sales.coamc.com.cn/coamc/</w:t>
      </w:r>
      <w:r>
        <w:rPr>
          <w:rFonts w:eastAsia="仿宋_GB2312" w:hint="eastAsia"/>
          <w:sz w:val="32"/>
          <w:szCs w:val="30"/>
        </w:rPr>
        <w:t>查询，或与我分公司交易联系人接洽查询。</w:t>
      </w:r>
    </w:p>
    <w:p w:rsidR="00F80700" w:rsidRDefault="006467E6">
      <w:pPr>
        <w:adjustRightInd w:val="0"/>
        <w:snapToGrid w:val="0"/>
        <w:spacing w:beforeLines="50" w:before="156" w:afterLines="50" w:after="156" w:line="560" w:lineRule="exact"/>
        <w:ind w:firstLine="570"/>
        <w:rPr>
          <w:rFonts w:eastAsia="仿宋_GB2312"/>
          <w:sz w:val="32"/>
          <w:szCs w:val="32"/>
        </w:rPr>
      </w:pPr>
      <w:r>
        <w:rPr>
          <w:rFonts w:eastAsia="仿宋_GB2312" w:hint="eastAsia"/>
          <w:sz w:val="32"/>
          <w:szCs w:val="30"/>
        </w:rPr>
        <w:t>中国东方资产管理股份有限公司</w:t>
      </w:r>
      <w:r w:rsidR="009046F6">
        <w:rPr>
          <w:rFonts w:eastAsia="仿宋_GB2312" w:hint="eastAsia"/>
          <w:sz w:val="32"/>
          <w:szCs w:val="32"/>
        </w:rPr>
        <w:t>山东省</w:t>
      </w:r>
      <w:r>
        <w:rPr>
          <w:rFonts w:eastAsia="仿宋_GB2312" w:hint="eastAsia"/>
          <w:sz w:val="32"/>
          <w:szCs w:val="32"/>
        </w:rPr>
        <w:t>分公司</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联系人：</w:t>
      </w:r>
      <w:r w:rsidR="009046F6">
        <w:rPr>
          <w:rFonts w:eastAsia="仿宋_GB2312" w:hint="eastAsia"/>
          <w:sz w:val="32"/>
          <w:szCs w:val="30"/>
        </w:rPr>
        <w:t>黄经理</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电话：</w:t>
      </w:r>
      <w:r w:rsidR="009046F6">
        <w:rPr>
          <w:rFonts w:eastAsia="仿宋_GB2312" w:hint="eastAsia"/>
          <w:sz w:val="32"/>
          <w:szCs w:val="30"/>
        </w:rPr>
        <w:t>0532-58218867</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手机：</w:t>
      </w:r>
      <w:r w:rsidR="009046F6">
        <w:rPr>
          <w:rFonts w:eastAsia="仿宋_GB2312" w:hint="eastAsia"/>
          <w:sz w:val="32"/>
          <w:szCs w:val="30"/>
        </w:rPr>
        <w:t>15651789652</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邮箱：</w:t>
      </w:r>
      <w:hyperlink r:id="rId8" w:history="1">
        <w:r w:rsidR="009046F6" w:rsidRPr="00CE4991">
          <w:rPr>
            <w:rStyle w:val="a8"/>
            <w:rFonts w:eastAsia="仿宋_GB2312" w:hint="eastAsia"/>
            <w:sz w:val="32"/>
            <w:szCs w:val="30"/>
          </w:rPr>
          <w:t>huangyalei@coamc.com.cn</w:t>
        </w:r>
      </w:hyperlink>
    </w:p>
    <w:p w:rsidR="009046F6" w:rsidRDefault="009046F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地址：</w:t>
      </w:r>
      <w:r w:rsidRPr="009046F6">
        <w:rPr>
          <w:rFonts w:eastAsia="仿宋_GB2312" w:hint="eastAsia"/>
          <w:sz w:val="32"/>
          <w:szCs w:val="30"/>
        </w:rPr>
        <w:t>山东省青岛市市南区香港中路</w:t>
      </w:r>
      <w:r w:rsidRPr="009046F6">
        <w:rPr>
          <w:rFonts w:eastAsia="仿宋_GB2312" w:hint="eastAsia"/>
          <w:sz w:val="32"/>
          <w:szCs w:val="30"/>
        </w:rPr>
        <w:t>6</w:t>
      </w:r>
      <w:r w:rsidRPr="009046F6">
        <w:rPr>
          <w:rFonts w:eastAsia="仿宋_GB2312" w:hint="eastAsia"/>
          <w:sz w:val="32"/>
          <w:szCs w:val="30"/>
        </w:rPr>
        <w:t>号甲</w:t>
      </w:r>
      <w:r w:rsidRPr="009046F6">
        <w:rPr>
          <w:rFonts w:eastAsia="仿宋_GB2312" w:hint="eastAsia"/>
          <w:sz w:val="32"/>
          <w:szCs w:val="30"/>
        </w:rPr>
        <w:t>B</w:t>
      </w:r>
      <w:r w:rsidRPr="009046F6">
        <w:rPr>
          <w:rFonts w:eastAsia="仿宋_GB2312" w:hint="eastAsia"/>
          <w:sz w:val="32"/>
          <w:szCs w:val="30"/>
        </w:rPr>
        <w:t>座三楼</w:t>
      </w:r>
    </w:p>
    <w:p w:rsidR="009046F6" w:rsidRDefault="009046F6">
      <w:pPr>
        <w:adjustRightInd w:val="0"/>
        <w:snapToGrid w:val="0"/>
        <w:spacing w:beforeLines="50" w:before="156" w:afterLines="50" w:after="156" w:line="560" w:lineRule="exact"/>
        <w:ind w:firstLine="570"/>
        <w:rPr>
          <w:rFonts w:eastAsia="仿宋_GB2312"/>
          <w:sz w:val="32"/>
          <w:szCs w:val="30"/>
        </w:rPr>
      </w:pPr>
      <w:r>
        <w:rPr>
          <w:rFonts w:eastAsia="仿宋_GB2312"/>
          <w:sz w:val="32"/>
          <w:szCs w:val="30"/>
        </w:rPr>
        <w:lastRenderedPageBreak/>
        <w:t>邮编：</w:t>
      </w:r>
      <w:r>
        <w:rPr>
          <w:rFonts w:eastAsia="仿宋_GB2312" w:hint="eastAsia"/>
          <w:sz w:val="32"/>
          <w:szCs w:val="30"/>
        </w:rPr>
        <w:t>266071</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对排斥、阻挠异议或征询的行为可向有关部门举报。</w:t>
      </w:r>
    </w:p>
    <w:p w:rsidR="00F80700" w:rsidRDefault="006467E6">
      <w:pPr>
        <w:adjustRightInd w:val="0"/>
        <w:snapToGrid w:val="0"/>
        <w:spacing w:beforeLines="50" w:before="156" w:afterLines="50" w:after="156" w:line="560" w:lineRule="exact"/>
        <w:ind w:firstLine="570"/>
        <w:rPr>
          <w:rFonts w:eastAsia="仿宋_GB2312"/>
          <w:sz w:val="32"/>
          <w:szCs w:val="30"/>
        </w:rPr>
      </w:pPr>
      <w:r>
        <w:rPr>
          <w:rFonts w:eastAsia="仿宋_GB2312" w:hint="eastAsia"/>
          <w:sz w:val="32"/>
          <w:szCs w:val="30"/>
        </w:rPr>
        <w:t>举报电话：</w:t>
      </w:r>
      <w:r>
        <w:rPr>
          <w:rFonts w:eastAsia="仿宋_GB2312" w:hint="eastAsia"/>
          <w:sz w:val="32"/>
          <w:szCs w:val="32"/>
        </w:rPr>
        <w:t>010</w:t>
      </w:r>
      <w:r>
        <w:rPr>
          <w:rFonts w:eastAsia="仿宋_GB2312" w:hint="eastAsia"/>
          <w:sz w:val="32"/>
          <w:szCs w:val="32"/>
        </w:rPr>
        <w:t>－</w:t>
      </w:r>
      <w:r>
        <w:rPr>
          <w:rFonts w:eastAsia="仿宋_GB2312" w:hint="eastAsia"/>
          <w:sz w:val="32"/>
          <w:szCs w:val="32"/>
        </w:rPr>
        <w:t>66507226</w:t>
      </w:r>
      <w:r>
        <w:rPr>
          <w:rFonts w:eastAsia="仿宋_GB2312" w:hint="eastAsia"/>
          <w:sz w:val="32"/>
          <w:szCs w:val="30"/>
        </w:rPr>
        <w:t>（中国东方资产管理股份有限公司</w:t>
      </w:r>
      <w:r>
        <w:rPr>
          <w:rFonts w:eastAsia="仿宋_GB2312" w:hint="eastAsia"/>
          <w:sz w:val="32"/>
          <w:szCs w:val="32"/>
        </w:rPr>
        <w:t>纪委办公室</w:t>
      </w:r>
      <w:r>
        <w:rPr>
          <w:rFonts w:eastAsia="仿宋_GB2312" w:hint="eastAsia"/>
          <w:sz w:val="32"/>
          <w:szCs w:val="30"/>
        </w:rPr>
        <w:t>）；</w:t>
      </w:r>
      <w:r w:rsidR="009046F6" w:rsidRPr="009046F6">
        <w:rPr>
          <w:rFonts w:eastAsia="仿宋_GB2312" w:cs="仿宋_GB2312"/>
          <w:sz w:val="32"/>
          <w:szCs w:val="32"/>
        </w:rPr>
        <w:t>0532-58760776</w:t>
      </w:r>
      <w:r>
        <w:rPr>
          <w:rFonts w:eastAsia="仿宋_GB2312" w:hint="eastAsia"/>
          <w:sz w:val="32"/>
          <w:szCs w:val="30"/>
        </w:rPr>
        <w:t>（中国东方资产管理股份有限公司</w:t>
      </w:r>
      <w:r w:rsidR="009046F6">
        <w:rPr>
          <w:rFonts w:eastAsia="仿宋_GB2312" w:hint="eastAsia"/>
          <w:sz w:val="32"/>
          <w:szCs w:val="32"/>
        </w:rPr>
        <w:t>山东省</w:t>
      </w:r>
      <w:r>
        <w:rPr>
          <w:rFonts w:eastAsia="仿宋_GB2312" w:hint="eastAsia"/>
          <w:sz w:val="32"/>
          <w:szCs w:val="32"/>
        </w:rPr>
        <w:t>分公司</w:t>
      </w:r>
      <w:r>
        <w:rPr>
          <w:rFonts w:eastAsia="仿宋_GB2312" w:hint="eastAsia"/>
          <w:sz w:val="32"/>
          <w:szCs w:val="30"/>
        </w:rPr>
        <w:t>）</w:t>
      </w:r>
    </w:p>
    <w:p w:rsidR="009046F6" w:rsidRDefault="006467E6">
      <w:pPr>
        <w:adjustRightInd w:val="0"/>
        <w:snapToGrid w:val="0"/>
        <w:spacing w:beforeLines="50" w:before="156" w:afterLines="50" w:after="156" w:line="560" w:lineRule="exact"/>
        <w:ind w:firstLineChars="200" w:firstLine="640"/>
        <w:rPr>
          <w:rFonts w:eastAsia="仿宋_GB2312"/>
          <w:sz w:val="32"/>
          <w:szCs w:val="32"/>
        </w:rPr>
      </w:pPr>
      <w:r>
        <w:rPr>
          <w:rFonts w:eastAsia="仿宋_GB2312" w:hint="eastAsia"/>
          <w:sz w:val="32"/>
          <w:szCs w:val="32"/>
        </w:rPr>
        <w:t>监督管理部门：国家金融监督管理总局</w:t>
      </w:r>
      <w:r w:rsidR="009046F6">
        <w:rPr>
          <w:rFonts w:eastAsia="仿宋_GB2312" w:hint="eastAsia"/>
          <w:sz w:val="32"/>
          <w:szCs w:val="32"/>
        </w:rPr>
        <w:t>青岛</w:t>
      </w:r>
      <w:r>
        <w:rPr>
          <w:rFonts w:eastAsia="仿宋_GB2312" w:hint="eastAsia"/>
          <w:sz w:val="32"/>
          <w:szCs w:val="32"/>
        </w:rPr>
        <w:t>监管局</w:t>
      </w:r>
      <w:r>
        <w:rPr>
          <w:rFonts w:eastAsia="仿宋_GB2312" w:hint="eastAsia"/>
          <w:sz w:val="32"/>
          <w:szCs w:val="32"/>
        </w:rPr>
        <w:t xml:space="preserve"> </w:t>
      </w:r>
    </w:p>
    <w:p w:rsidR="00F80700" w:rsidRDefault="006467E6" w:rsidP="009046F6">
      <w:pPr>
        <w:adjustRightInd w:val="0"/>
        <w:snapToGrid w:val="0"/>
        <w:spacing w:beforeLines="50" w:before="156" w:afterLines="50" w:after="156" w:line="560" w:lineRule="exact"/>
        <w:ind w:firstLineChars="900" w:firstLine="2880"/>
        <w:rPr>
          <w:rFonts w:eastAsia="仿宋_GB2312"/>
          <w:sz w:val="32"/>
          <w:szCs w:val="32"/>
        </w:rPr>
      </w:pPr>
      <w:r>
        <w:rPr>
          <w:rFonts w:eastAsia="仿宋_GB2312" w:hint="eastAsia"/>
          <w:sz w:val="32"/>
          <w:szCs w:val="32"/>
        </w:rPr>
        <w:t>电话：</w:t>
      </w:r>
      <w:r w:rsidR="009046F6" w:rsidRPr="009046F6">
        <w:rPr>
          <w:rFonts w:eastAsia="仿宋_GB2312"/>
          <w:sz w:val="32"/>
          <w:szCs w:val="32"/>
        </w:rPr>
        <w:t>0532-12378</w:t>
      </w:r>
    </w:p>
    <w:p w:rsidR="009046F6" w:rsidRDefault="006467E6">
      <w:pPr>
        <w:adjustRightInd w:val="0"/>
        <w:snapToGrid w:val="0"/>
        <w:spacing w:beforeLines="50" w:before="156" w:afterLines="50" w:after="156" w:line="560" w:lineRule="exact"/>
        <w:ind w:firstLineChars="900" w:firstLine="2880"/>
        <w:rPr>
          <w:rFonts w:eastAsia="仿宋_GB2312"/>
          <w:sz w:val="32"/>
          <w:szCs w:val="32"/>
        </w:rPr>
      </w:pPr>
      <w:r>
        <w:rPr>
          <w:rFonts w:eastAsia="仿宋_GB2312" w:hint="eastAsia"/>
          <w:sz w:val="32"/>
          <w:szCs w:val="32"/>
        </w:rPr>
        <w:t>财政部</w:t>
      </w:r>
      <w:r w:rsidR="009046F6">
        <w:rPr>
          <w:rFonts w:eastAsia="仿宋_GB2312" w:hint="eastAsia"/>
          <w:sz w:val="32"/>
          <w:szCs w:val="32"/>
        </w:rPr>
        <w:t>青岛</w:t>
      </w:r>
      <w:r>
        <w:rPr>
          <w:rFonts w:eastAsia="仿宋_GB2312" w:hint="eastAsia"/>
          <w:sz w:val="32"/>
          <w:szCs w:val="32"/>
        </w:rPr>
        <w:t>监管局</w:t>
      </w:r>
      <w:r>
        <w:rPr>
          <w:rFonts w:eastAsia="仿宋_GB2312" w:hint="eastAsia"/>
          <w:sz w:val="32"/>
          <w:szCs w:val="32"/>
        </w:rPr>
        <w:t xml:space="preserve"> </w:t>
      </w:r>
    </w:p>
    <w:p w:rsidR="00F80700" w:rsidRDefault="006467E6">
      <w:pPr>
        <w:adjustRightInd w:val="0"/>
        <w:snapToGrid w:val="0"/>
        <w:spacing w:beforeLines="50" w:before="156" w:afterLines="50" w:after="156" w:line="560" w:lineRule="exact"/>
        <w:ind w:firstLineChars="900" w:firstLine="2880"/>
        <w:rPr>
          <w:rFonts w:eastAsia="仿宋_GB2312"/>
          <w:sz w:val="32"/>
          <w:szCs w:val="30"/>
        </w:rPr>
      </w:pPr>
      <w:r>
        <w:rPr>
          <w:rFonts w:eastAsia="仿宋_GB2312" w:hint="eastAsia"/>
          <w:sz w:val="32"/>
          <w:szCs w:val="32"/>
        </w:rPr>
        <w:t>电话：</w:t>
      </w:r>
      <w:r w:rsidR="009046F6" w:rsidRPr="009046F6">
        <w:rPr>
          <w:rFonts w:eastAsia="仿宋_GB2312"/>
          <w:sz w:val="32"/>
          <w:szCs w:val="32"/>
        </w:rPr>
        <w:t>0532-83895571</w:t>
      </w:r>
    </w:p>
    <w:p w:rsidR="00364E29" w:rsidRDefault="006467E6">
      <w:pPr>
        <w:spacing w:line="560" w:lineRule="exact"/>
        <w:ind w:firstLineChars="200" w:firstLine="640"/>
        <w:rPr>
          <w:rFonts w:eastAsia="仿宋_GB2312"/>
          <w:sz w:val="32"/>
          <w:szCs w:val="30"/>
        </w:rPr>
      </w:pPr>
      <w:r>
        <w:rPr>
          <w:rFonts w:eastAsia="仿宋_GB2312" w:hint="eastAsia"/>
          <w:sz w:val="32"/>
          <w:szCs w:val="30"/>
        </w:rPr>
        <w:t>特别声明：本公告不构成一项要约。</w:t>
      </w:r>
    </w:p>
    <w:p w:rsidR="00F80700" w:rsidRDefault="006467E6">
      <w:pPr>
        <w:spacing w:line="560" w:lineRule="exact"/>
        <w:ind w:firstLineChars="200" w:firstLine="640"/>
        <w:rPr>
          <w:rFonts w:eastAsia="仿宋_GB2312"/>
          <w:sz w:val="32"/>
          <w:szCs w:val="32"/>
        </w:rPr>
      </w:pPr>
      <w:r>
        <w:rPr>
          <w:rFonts w:eastAsia="仿宋_GB2312" w:hint="eastAsia"/>
          <w:sz w:val="32"/>
          <w:szCs w:val="32"/>
        </w:rPr>
        <w:t>特此公告。</w:t>
      </w:r>
    </w:p>
    <w:p w:rsidR="00F80700" w:rsidRDefault="00F80700">
      <w:pPr>
        <w:spacing w:line="560" w:lineRule="exact"/>
        <w:ind w:firstLineChars="200" w:firstLine="640"/>
        <w:rPr>
          <w:rFonts w:eastAsia="仿宋_GB2312"/>
          <w:sz w:val="32"/>
          <w:szCs w:val="30"/>
        </w:rPr>
      </w:pPr>
    </w:p>
    <w:p w:rsidR="00F80700" w:rsidRDefault="009046F6">
      <w:pPr>
        <w:spacing w:line="560" w:lineRule="exact"/>
        <w:jc w:val="right"/>
        <w:rPr>
          <w:rFonts w:eastAsia="仿宋_GB2312"/>
          <w:sz w:val="32"/>
          <w:szCs w:val="32"/>
        </w:rPr>
      </w:pPr>
      <w:r>
        <w:rPr>
          <w:rFonts w:eastAsia="仿宋_GB2312" w:hint="eastAsia"/>
          <w:sz w:val="32"/>
          <w:szCs w:val="30"/>
        </w:rPr>
        <w:t xml:space="preserve">                </w:t>
      </w:r>
      <w:r w:rsidR="006467E6">
        <w:rPr>
          <w:rFonts w:eastAsia="仿宋_GB2312" w:hint="eastAsia"/>
          <w:sz w:val="32"/>
          <w:szCs w:val="30"/>
        </w:rPr>
        <w:t xml:space="preserve">  </w:t>
      </w:r>
      <w:r w:rsidR="006467E6">
        <w:rPr>
          <w:rFonts w:eastAsia="仿宋_GB2312" w:hint="eastAsia"/>
          <w:sz w:val="32"/>
          <w:szCs w:val="32"/>
        </w:rPr>
        <w:t>中国东方资产管理股份有限公司</w:t>
      </w:r>
      <w:r>
        <w:rPr>
          <w:rFonts w:eastAsia="仿宋_GB2312" w:cs="仿宋_GB2312" w:hint="eastAsia"/>
          <w:sz w:val="32"/>
          <w:szCs w:val="32"/>
        </w:rPr>
        <w:t>山东省</w:t>
      </w:r>
      <w:r w:rsidR="006467E6">
        <w:rPr>
          <w:rFonts w:eastAsia="仿宋_GB2312" w:hint="eastAsia"/>
          <w:sz w:val="32"/>
          <w:szCs w:val="32"/>
        </w:rPr>
        <w:t>分公司</w:t>
      </w:r>
    </w:p>
    <w:p w:rsidR="00F80700" w:rsidRDefault="006467E6">
      <w:pPr>
        <w:spacing w:line="560" w:lineRule="exact"/>
        <w:ind w:firstLineChars="200" w:firstLine="640"/>
        <w:jc w:val="right"/>
        <w:rPr>
          <w:rFonts w:eastAsia="仿宋_GB2312"/>
          <w:sz w:val="32"/>
          <w:szCs w:val="32"/>
        </w:rPr>
      </w:pPr>
      <w:r>
        <w:rPr>
          <w:rFonts w:eastAsia="仿宋_GB2312" w:hint="eastAsia"/>
          <w:sz w:val="32"/>
          <w:szCs w:val="32"/>
        </w:rPr>
        <w:t xml:space="preserve">                                  </w:t>
      </w:r>
      <w:r w:rsidR="009046F6">
        <w:rPr>
          <w:rFonts w:eastAsia="仿宋_GB2312" w:cs="仿宋_GB2312" w:hint="eastAsia"/>
          <w:sz w:val="32"/>
          <w:szCs w:val="32"/>
        </w:rPr>
        <w:t>2026</w:t>
      </w:r>
      <w:r>
        <w:rPr>
          <w:rFonts w:eastAsia="仿宋_GB2312" w:hint="eastAsia"/>
          <w:sz w:val="32"/>
          <w:szCs w:val="32"/>
        </w:rPr>
        <w:t>年</w:t>
      </w:r>
      <w:r w:rsidR="00297D45">
        <w:rPr>
          <w:rFonts w:eastAsia="仿宋_GB2312" w:cs="仿宋_GB2312" w:hint="eastAsia"/>
          <w:sz w:val="32"/>
          <w:szCs w:val="32"/>
        </w:rPr>
        <w:t>9</w:t>
      </w:r>
      <w:r>
        <w:rPr>
          <w:rFonts w:eastAsia="仿宋_GB2312" w:hint="eastAsia"/>
          <w:sz w:val="32"/>
          <w:szCs w:val="32"/>
        </w:rPr>
        <w:t>月</w:t>
      </w:r>
      <w:r w:rsidR="003611E4">
        <w:rPr>
          <w:rFonts w:eastAsia="仿宋_GB2312" w:cs="仿宋_GB2312" w:hint="eastAsia"/>
          <w:sz w:val="32"/>
          <w:szCs w:val="32"/>
        </w:rPr>
        <w:t>2</w:t>
      </w:r>
      <w:r w:rsidR="00836CF0">
        <w:rPr>
          <w:rFonts w:eastAsia="仿宋_GB2312" w:cs="仿宋_GB2312" w:hint="eastAsia"/>
          <w:sz w:val="32"/>
          <w:szCs w:val="32"/>
        </w:rPr>
        <w:t>8</w:t>
      </w:r>
      <w:r>
        <w:rPr>
          <w:rFonts w:eastAsia="仿宋_GB2312" w:hint="eastAsia"/>
          <w:sz w:val="32"/>
          <w:szCs w:val="32"/>
        </w:rPr>
        <w:t>日</w:t>
      </w:r>
      <w:r>
        <w:rPr>
          <w:rFonts w:eastAsia="仿宋_GB2312" w:hint="eastAsia"/>
          <w:sz w:val="32"/>
          <w:szCs w:val="32"/>
        </w:rPr>
        <w:t xml:space="preserve"> </w:t>
      </w:r>
    </w:p>
    <w:p w:rsidR="00F80700" w:rsidRDefault="00F80700">
      <w:pPr>
        <w:spacing w:line="560" w:lineRule="exact"/>
        <w:rPr>
          <w:rFonts w:eastAsia="仿宋_GB2312"/>
          <w:sz w:val="30"/>
          <w:szCs w:val="30"/>
        </w:rPr>
      </w:pPr>
    </w:p>
    <w:p w:rsidR="00F80700" w:rsidRDefault="006467E6">
      <w:pPr>
        <w:spacing w:line="560" w:lineRule="exact"/>
        <w:ind w:firstLineChars="200" w:firstLine="600"/>
        <w:rPr>
          <w:rFonts w:eastAsia="仿宋_GB2312"/>
          <w:sz w:val="30"/>
          <w:szCs w:val="30"/>
        </w:rPr>
      </w:pPr>
      <w:r>
        <w:rPr>
          <w:rFonts w:eastAsia="仿宋_GB2312" w:hint="eastAsia"/>
          <w:sz w:val="30"/>
          <w:szCs w:val="30"/>
        </w:rPr>
        <w:t xml:space="preserve"> </w:t>
      </w:r>
    </w:p>
    <w:p w:rsidR="00F80700" w:rsidRDefault="00F80700">
      <w:pPr>
        <w:spacing w:line="560" w:lineRule="exact"/>
        <w:ind w:firstLineChars="200" w:firstLine="600"/>
        <w:rPr>
          <w:rFonts w:eastAsia="仿宋_GB2312"/>
          <w:sz w:val="30"/>
          <w:szCs w:val="30"/>
        </w:rPr>
      </w:pPr>
    </w:p>
    <w:p w:rsidR="00F80700" w:rsidRDefault="00F80700">
      <w:pPr>
        <w:spacing w:line="560" w:lineRule="exact"/>
        <w:ind w:firstLineChars="200" w:firstLine="600"/>
        <w:rPr>
          <w:rFonts w:eastAsia="仿宋_GB2312"/>
          <w:sz w:val="30"/>
          <w:szCs w:val="30"/>
        </w:rPr>
      </w:pPr>
    </w:p>
    <w:p w:rsidR="00F80700" w:rsidRDefault="00F80700">
      <w:pPr>
        <w:spacing w:line="560" w:lineRule="exact"/>
        <w:ind w:firstLineChars="200" w:firstLine="600"/>
        <w:rPr>
          <w:rFonts w:eastAsia="仿宋_GB2312"/>
          <w:sz w:val="30"/>
          <w:szCs w:val="30"/>
        </w:rPr>
      </w:pPr>
    </w:p>
    <w:p w:rsidR="00F80700" w:rsidRDefault="00F80700">
      <w:pPr>
        <w:spacing w:line="560" w:lineRule="exact"/>
        <w:ind w:firstLineChars="200" w:firstLine="600"/>
        <w:rPr>
          <w:rFonts w:eastAsia="仿宋_GB2312"/>
          <w:sz w:val="30"/>
          <w:szCs w:val="30"/>
        </w:rPr>
      </w:pPr>
    </w:p>
    <w:p w:rsidR="00F80700" w:rsidRDefault="00F80700">
      <w:pPr>
        <w:spacing w:line="560" w:lineRule="exact"/>
        <w:ind w:firstLineChars="200" w:firstLine="600"/>
        <w:rPr>
          <w:rFonts w:eastAsia="仿宋_GB2312"/>
          <w:sz w:val="30"/>
          <w:szCs w:val="30"/>
        </w:rPr>
      </w:pPr>
    </w:p>
    <w:p w:rsidR="00F935C5" w:rsidRDefault="00F935C5">
      <w:pPr>
        <w:spacing w:line="560" w:lineRule="exact"/>
        <w:rPr>
          <w:rFonts w:eastAsia="仿宋_GB2312"/>
          <w:sz w:val="32"/>
          <w:szCs w:val="30"/>
        </w:rPr>
      </w:pPr>
    </w:p>
    <w:p w:rsidR="001349BD" w:rsidRDefault="001349BD">
      <w:pPr>
        <w:spacing w:line="560" w:lineRule="exact"/>
        <w:rPr>
          <w:rFonts w:eastAsia="仿宋_GB2312"/>
          <w:sz w:val="32"/>
          <w:szCs w:val="30"/>
        </w:rPr>
        <w:sectPr w:rsidR="001349BD">
          <w:headerReference w:type="default" r:id="rId9"/>
          <w:footerReference w:type="even" r:id="rId10"/>
          <w:pgSz w:w="11906" w:h="16838"/>
          <w:pgMar w:top="1304" w:right="1247" w:bottom="1304" w:left="1304" w:header="851" w:footer="992" w:gutter="0"/>
          <w:pgBorders w:display="firstPage" w:offsetFrom="page">
            <w:top w:val="single" w:sz="4" w:space="24" w:color="FFFFFF"/>
            <w:left w:val="single" w:sz="4" w:space="24" w:color="FFFFFF"/>
            <w:bottom w:val="single" w:sz="4" w:space="24" w:color="FFFFFF"/>
            <w:right w:val="single" w:sz="4" w:space="24" w:color="FFFFFF"/>
          </w:pgBorders>
          <w:cols w:space="720"/>
          <w:titlePg/>
          <w:docGrid w:type="lines" w:linePitch="312"/>
        </w:sectPr>
      </w:pPr>
    </w:p>
    <w:p w:rsidR="00F80700" w:rsidRPr="001349BD" w:rsidRDefault="006467E6" w:rsidP="001349BD">
      <w:pPr>
        <w:spacing w:line="560" w:lineRule="exact"/>
        <w:jc w:val="center"/>
        <w:rPr>
          <w:rFonts w:ascii="楷体_GB2312" w:eastAsia="楷体_GB2312"/>
          <w:sz w:val="32"/>
          <w:szCs w:val="30"/>
        </w:rPr>
      </w:pPr>
      <w:r w:rsidRPr="001349BD">
        <w:rPr>
          <w:rFonts w:ascii="楷体_GB2312" w:eastAsia="楷体_GB2312" w:hint="eastAsia"/>
          <w:sz w:val="32"/>
          <w:szCs w:val="30"/>
        </w:rPr>
        <w:lastRenderedPageBreak/>
        <w:t>标的资产清单</w:t>
      </w:r>
    </w:p>
    <w:p w:rsidR="00F80700" w:rsidRPr="001349BD" w:rsidRDefault="001349BD" w:rsidP="001349BD">
      <w:pPr>
        <w:adjustRightInd w:val="0"/>
        <w:snapToGrid w:val="0"/>
        <w:spacing w:line="560" w:lineRule="exact"/>
        <w:ind w:firstLineChars="200" w:firstLine="420"/>
        <w:jc w:val="right"/>
        <w:rPr>
          <w:rFonts w:ascii="仿宋_GB2312" w:eastAsia="仿宋_GB2312"/>
          <w:szCs w:val="21"/>
        </w:rPr>
      </w:pPr>
      <w:r w:rsidRPr="001349BD">
        <w:rPr>
          <w:rFonts w:ascii="仿宋_GB2312" w:eastAsia="仿宋_GB2312" w:hint="eastAsia"/>
          <w:szCs w:val="21"/>
        </w:rPr>
        <w:t>基准日：2026年</w:t>
      </w:r>
      <w:r w:rsidR="003611E4">
        <w:rPr>
          <w:rFonts w:ascii="仿宋_GB2312" w:eastAsia="仿宋_GB2312" w:hint="eastAsia"/>
          <w:szCs w:val="21"/>
        </w:rPr>
        <w:t>9</w:t>
      </w:r>
      <w:r w:rsidRPr="001349BD">
        <w:rPr>
          <w:rFonts w:ascii="仿宋_GB2312" w:eastAsia="仿宋_GB2312" w:hint="eastAsia"/>
          <w:szCs w:val="21"/>
        </w:rPr>
        <w:t>月20日</w:t>
      </w:r>
    </w:p>
    <w:tbl>
      <w:tblPr>
        <w:tblW w:w="12195" w:type="dxa"/>
        <w:jc w:val="center"/>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024"/>
        <w:gridCol w:w="777"/>
        <w:gridCol w:w="1686"/>
        <w:gridCol w:w="1581"/>
        <w:gridCol w:w="1686"/>
        <w:gridCol w:w="2058"/>
        <w:gridCol w:w="3383"/>
      </w:tblGrid>
      <w:tr w:rsidR="003611E4" w:rsidRPr="003611E4" w:rsidTr="003611E4">
        <w:trPr>
          <w:trHeight w:val="624"/>
          <w:jc w:val="center"/>
        </w:trPr>
        <w:tc>
          <w:tcPr>
            <w:tcW w:w="108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b/>
                <w:bCs/>
                <w:color w:val="000000"/>
                <w:kern w:val="0"/>
                <w:szCs w:val="21"/>
              </w:rPr>
            </w:pPr>
            <w:r w:rsidRPr="003611E4">
              <w:rPr>
                <w:rFonts w:ascii="仿宋_GB2312" w:eastAsia="仿宋_GB2312" w:hAnsi="宋体" w:cs="宋体" w:hint="eastAsia"/>
                <w:b/>
                <w:bCs/>
                <w:color w:val="000000"/>
                <w:kern w:val="0"/>
                <w:szCs w:val="21"/>
              </w:rPr>
              <w:t>序号</w:t>
            </w:r>
          </w:p>
        </w:tc>
        <w:tc>
          <w:tcPr>
            <w:tcW w:w="81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b/>
                <w:bCs/>
                <w:color w:val="000000"/>
                <w:kern w:val="0"/>
                <w:szCs w:val="21"/>
              </w:rPr>
            </w:pPr>
            <w:r w:rsidRPr="003611E4">
              <w:rPr>
                <w:rFonts w:ascii="仿宋_GB2312" w:eastAsia="仿宋_GB2312" w:hAnsi="宋体" w:cs="宋体" w:hint="eastAsia"/>
                <w:b/>
                <w:bCs/>
                <w:color w:val="000000"/>
                <w:kern w:val="0"/>
                <w:szCs w:val="21"/>
              </w:rPr>
              <w:t>债务人</w:t>
            </w:r>
          </w:p>
        </w:tc>
        <w:tc>
          <w:tcPr>
            <w:tcW w:w="1515"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b/>
                <w:bCs/>
                <w:color w:val="000000"/>
                <w:kern w:val="0"/>
                <w:szCs w:val="21"/>
              </w:rPr>
            </w:pPr>
            <w:r w:rsidRPr="003611E4">
              <w:rPr>
                <w:rFonts w:ascii="仿宋_GB2312" w:eastAsia="仿宋_GB2312" w:hAnsi="宋体" w:cs="宋体" w:hint="eastAsia"/>
                <w:b/>
                <w:bCs/>
                <w:color w:val="000000"/>
                <w:kern w:val="0"/>
                <w:szCs w:val="21"/>
              </w:rPr>
              <w:t>本金（元）</w:t>
            </w:r>
          </w:p>
        </w:tc>
        <w:tc>
          <w:tcPr>
            <w:tcW w:w="1575"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b/>
                <w:bCs/>
                <w:color w:val="000000"/>
                <w:kern w:val="0"/>
                <w:szCs w:val="21"/>
              </w:rPr>
            </w:pPr>
            <w:r w:rsidRPr="003611E4">
              <w:rPr>
                <w:rFonts w:ascii="仿宋_GB2312" w:eastAsia="仿宋_GB2312" w:hAnsi="宋体" w:cs="宋体" w:hint="eastAsia"/>
                <w:b/>
                <w:bCs/>
                <w:color w:val="000000"/>
                <w:kern w:val="0"/>
                <w:szCs w:val="21"/>
              </w:rPr>
              <w:t>利息（元）</w:t>
            </w:r>
          </w:p>
        </w:tc>
        <w:tc>
          <w:tcPr>
            <w:tcW w:w="1455"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b/>
                <w:bCs/>
                <w:color w:val="000000"/>
                <w:kern w:val="0"/>
                <w:szCs w:val="21"/>
              </w:rPr>
            </w:pPr>
            <w:proofErr w:type="gramStart"/>
            <w:r w:rsidRPr="003611E4">
              <w:rPr>
                <w:rFonts w:ascii="仿宋_GB2312" w:eastAsia="仿宋_GB2312" w:hAnsi="宋体" w:cs="宋体" w:hint="eastAsia"/>
                <w:b/>
                <w:bCs/>
                <w:color w:val="000000"/>
                <w:kern w:val="0"/>
                <w:szCs w:val="21"/>
              </w:rPr>
              <w:t>孳</w:t>
            </w:r>
            <w:proofErr w:type="gramEnd"/>
            <w:r w:rsidRPr="003611E4">
              <w:rPr>
                <w:rFonts w:ascii="仿宋_GB2312" w:eastAsia="仿宋_GB2312" w:hAnsi="宋体" w:cs="宋体" w:hint="eastAsia"/>
                <w:b/>
                <w:bCs/>
                <w:color w:val="000000"/>
                <w:kern w:val="0"/>
                <w:szCs w:val="21"/>
              </w:rPr>
              <w:t>息（元）</w:t>
            </w:r>
          </w:p>
        </w:tc>
        <w:tc>
          <w:tcPr>
            <w:tcW w:w="219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b/>
                <w:bCs/>
                <w:color w:val="000000"/>
                <w:kern w:val="0"/>
                <w:szCs w:val="21"/>
              </w:rPr>
            </w:pPr>
            <w:r w:rsidRPr="003611E4">
              <w:rPr>
                <w:rFonts w:ascii="仿宋_GB2312" w:eastAsia="仿宋_GB2312" w:hAnsi="宋体" w:cs="宋体" w:hint="eastAsia"/>
                <w:b/>
                <w:bCs/>
                <w:color w:val="000000"/>
                <w:kern w:val="0"/>
                <w:szCs w:val="21"/>
              </w:rPr>
              <w:t>担保人</w:t>
            </w:r>
          </w:p>
        </w:tc>
        <w:tc>
          <w:tcPr>
            <w:tcW w:w="357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b/>
                <w:bCs/>
                <w:color w:val="000000"/>
                <w:kern w:val="0"/>
                <w:szCs w:val="21"/>
              </w:rPr>
            </w:pPr>
            <w:r w:rsidRPr="003611E4">
              <w:rPr>
                <w:rFonts w:ascii="仿宋_GB2312" w:eastAsia="仿宋_GB2312" w:hAnsi="宋体" w:cs="宋体" w:hint="eastAsia"/>
                <w:b/>
                <w:bCs/>
                <w:color w:val="000000"/>
                <w:kern w:val="0"/>
                <w:szCs w:val="21"/>
              </w:rPr>
              <w:t>抵押资产状况</w:t>
            </w:r>
          </w:p>
        </w:tc>
      </w:tr>
      <w:tr w:rsidR="003611E4" w:rsidRPr="003611E4" w:rsidTr="003611E4">
        <w:trPr>
          <w:trHeight w:val="624"/>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b/>
                <w:bCs/>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b/>
                <w:bCs/>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b/>
                <w:bCs/>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b/>
                <w:bCs/>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b/>
                <w:bCs/>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b/>
                <w:bCs/>
                <w:color w:val="000000"/>
                <w:kern w:val="0"/>
                <w:szCs w:val="21"/>
              </w:rPr>
            </w:pPr>
          </w:p>
        </w:tc>
        <w:tc>
          <w:tcPr>
            <w:tcW w:w="3570" w:type="dxa"/>
            <w:vMerge/>
            <w:vAlign w:val="center"/>
            <w:hideMark/>
          </w:tcPr>
          <w:p w:rsidR="003611E4" w:rsidRPr="003611E4" w:rsidRDefault="003611E4" w:rsidP="003611E4">
            <w:pPr>
              <w:widowControl/>
              <w:jc w:val="left"/>
              <w:rPr>
                <w:rFonts w:ascii="仿宋_GB2312" w:eastAsia="仿宋_GB2312" w:hAnsi="宋体" w:cs="宋体"/>
                <w:b/>
                <w:bCs/>
                <w:color w:val="000000"/>
                <w:kern w:val="0"/>
                <w:szCs w:val="21"/>
              </w:rPr>
            </w:pPr>
          </w:p>
        </w:tc>
      </w:tr>
      <w:tr w:rsidR="003611E4" w:rsidRPr="003611E4" w:rsidTr="003611E4">
        <w:trPr>
          <w:trHeight w:val="5145"/>
          <w:jc w:val="center"/>
        </w:trPr>
        <w:tc>
          <w:tcPr>
            <w:tcW w:w="108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w:t>
            </w:r>
          </w:p>
        </w:tc>
        <w:tc>
          <w:tcPr>
            <w:tcW w:w="81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山东华安重工有限公司</w:t>
            </w:r>
          </w:p>
        </w:tc>
        <w:tc>
          <w:tcPr>
            <w:tcW w:w="1515" w:type="dxa"/>
            <w:vMerge w:val="restart"/>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229,727,385.13</w:t>
            </w:r>
          </w:p>
        </w:tc>
        <w:tc>
          <w:tcPr>
            <w:tcW w:w="1575" w:type="dxa"/>
            <w:vMerge w:val="restart"/>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14,199,470.49</w:t>
            </w:r>
          </w:p>
        </w:tc>
        <w:tc>
          <w:tcPr>
            <w:tcW w:w="1455"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167,435,860.73</w:t>
            </w:r>
          </w:p>
        </w:tc>
        <w:tc>
          <w:tcPr>
            <w:tcW w:w="2190" w:type="dxa"/>
            <w:vMerge w:val="restart"/>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山东华安通讯设备有限公司；烟台华安电子有限公司；烟台华安集团有限公司；栖霞华科工程技术有限公司；烟台泽信通用机械设备有限公司；陈健；李国安</w:t>
            </w: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1、抵押房地产：位于烟台开发区华山路7号内3号的房地产，规划用途为厂房，实际用做办公楼及工业厂房。房产</w:t>
            </w:r>
            <w:proofErr w:type="gramStart"/>
            <w:r w:rsidRPr="003611E4">
              <w:rPr>
                <w:rFonts w:ascii="仿宋_GB2312" w:eastAsia="仿宋_GB2312" w:hAnsi="宋体" w:cs="宋体" w:hint="eastAsia"/>
                <w:color w:val="000000"/>
                <w:kern w:val="0"/>
                <w:szCs w:val="21"/>
              </w:rPr>
              <w:t>座落</w:t>
            </w:r>
            <w:proofErr w:type="gramEnd"/>
            <w:r w:rsidRPr="003611E4">
              <w:rPr>
                <w:rFonts w:ascii="仿宋_GB2312" w:eastAsia="仿宋_GB2312" w:hAnsi="宋体" w:cs="宋体" w:hint="eastAsia"/>
                <w:color w:val="000000"/>
                <w:kern w:val="0"/>
                <w:szCs w:val="21"/>
              </w:rPr>
              <w:t>于烟台开发区华山路7号内3号厂房，钢混结构，总层数7层，所在层数1-7层，设计用途为厂房，建筑面积10994.92平方米。土地</w:t>
            </w:r>
            <w:proofErr w:type="gramStart"/>
            <w:r w:rsidRPr="003611E4">
              <w:rPr>
                <w:rFonts w:ascii="仿宋_GB2312" w:eastAsia="仿宋_GB2312" w:hAnsi="宋体" w:cs="宋体" w:hint="eastAsia"/>
                <w:color w:val="000000"/>
                <w:kern w:val="0"/>
                <w:szCs w:val="21"/>
              </w:rPr>
              <w:t>座落</w:t>
            </w:r>
            <w:proofErr w:type="gramEnd"/>
            <w:r w:rsidRPr="003611E4">
              <w:rPr>
                <w:rFonts w:ascii="仿宋_GB2312" w:eastAsia="仿宋_GB2312" w:hAnsi="宋体" w:cs="宋体" w:hint="eastAsia"/>
                <w:color w:val="000000"/>
                <w:kern w:val="0"/>
                <w:szCs w:val="21"/>
              </w:rPr>
              <w:t>于开发区III-6小区，工业用地，出让方式，使用权面积8597.31平方米。</w:t>
            </w:r>
          </w:p>
        </w:tc>
      </w:tr>
      <w:tr w:rsidR="003611E4" w:rsidRPr="003611E4" w:rsidTr="003611E4">
        <w:trPr>
          <w:trHeight w:val="541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2、抵押房地产：位于烟台开发区黄山路1号的房地产，用途为住宅及车库。位于烟台开发区黄山路1号内38号，股份制企业房产，总层数5层，所在层数1-5层，钢混结构，建筑面积为1515.13平方米，其中住宅面积1363.66平方米，车库面积151.47平方米。土地</w:t>
            </w:r>
            <w:proofErr w:type="gramStart"/>
            <w:r w:rsidRPr="003611E4">
              <w:rPr>
                <w:rFonts w:ascii="仿宋_GB2312" w:eastAsia="仿宋_GB2312" w:hAnsi="宋体" w:cs="宋体" w:hint="eastAsia"/>
                <w:color w:val="000000"/>
                <w:kern w:val="0"/>
                <w:szCs w:val="21"/>
              </w:rPr>
              <w:t>座落</w:t>
            </w:r>
            <w:proofErr w:type="gramEnd"/>
            <w:r w:rsidRPr="003611E4">
              <w:rPr>
                <w:rFonts w:ascii="仿宋_GB2312" w:eastAsia="仿宋_GB2312" w:hAnsi="宋体" w:cs="宋体" w:hint="eastAsia"/>
                <w:color w:val="000000"/>
                <w:kern w:val="0"/>
                <w:szCs w:val="21"/>
              </w:rPr>
              <w:t>于烟台开发区1-6小区，住宅用地，出让，使用权面积为429.52平方米。</w:t>
            </w:r>
          </w:p>
        </w:tc>
      </w:tr>
      <w:tr w:rsidR="003611E4" w:rsidRPr="003611E4" w:rsidTr="003611E4">
        <w:trPr>
          <w:trHeight w:val="325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3、抵押房地产：位于烟台开发区海滨路1号的房地产，规划用途为酒店，房产面积21647.02平方米，总层数16层。土地</w:t>
            </w:r>
            <w:proofErr w:type="gramStart"/>
            <w:r w:rsidRPr="003611E4">
              <w:rPr>
                <w:rFonts w:ascii="仿宋_GB2312" w:eastAsia="仿宋_GB2312" w:hAnsi="宋体" w:cs="宋体" w:hint="eastAsia"/>
                <w:color w:val="000000"/>
                <w:kern w:val="0"/>
                <w:szCs w:val="21"/>
              </w:rPr>
              <w:t>座落</w:t>
            </w:r>
            <w:proofErr w:type="gramEnd"/>
            <w:r w:rsidRPr="003611E4">
              <w:rPr>
                <w:rFonts w:ascii="仿宋_GB2312" w:eastAsia="仿宋_GB2312" w:hAnsi="宋体" w:cs="宋体" w:hint="eastAsia"/>
                <w:color w:val="000000"/>
                <w:kern w:val="0"/>
                <w:szCs w:val="21"/>
              </w:rPr>
              <w:t>于烟台开发区海滨路北，商服用地，出让，使用权面积12119.82平方米。</w:t>
            </w:r>
          </w:p>
        </w:tc>
      </w:tr>
      <w:tr w:rsidR="003611E4" w:rsidRPr="003611E4" w:rsidTr="003611E4">
        <w:trPr>
          <w:trHeight w:val="379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4、抵押房地产：位于栖霞开发区802</w:t>
            </w:r>
            <w:proofErr w:type="gramStart"/>
            <w:r w:rsidRPr="003611E4">
              <w:rPr>
                <w:rFonts w:ascii="仿宋_GB2312" w:eastAsia="仿宋_GB2312" w:hAnsi="宋体" w:cs="宋体" w:hint="eastAsia"/>
                <w:color w:val="000000"/>
                <w:kern w:val="0"/>
                <w:szCs w:val="21"/>
              </w:rPr>
              <w:t>省道南</w:t>
            </w:r>
            <w:proofErr w:type="gramEnd"/>
            <w:r w:rsidRPr="003611E4">
              <w:rPr>
                <w:rFonts w:ascii="仿宋_GB2312" w:eastAsia="仿宋_GB2312" w:hAnsi="宋体" w:cs="宋体" w:hint="eastAsia"/>
                <w:color w:val="000000"/>
                <w:kern w:val="0"/>
                <w:szCs w:val="21"/>
              </w:rPr>
              <w:t>新疆路东的工业厂房及办公楼，规划用途为厂房，房产建筑面积合计16365.26平方米，房产性质为</w:t>
            </w:r>
            <w:proofErr w:type="gramStart"/>
            <w:r w:rsidRPr="003611E4">
              <w:rPr>
                <w:rFonts w:ascii="仿宋_GB2312" w:eastAsia="仿宋_GB2312" w:hAnsi="宋体" w:cs="宋体" w:hint="eastAsia"/>
                <w:color w:val="000000"/>
                <w:kern w:val="0"/>
                <w:szCs w:val="21"/>
              </w:rPr>
              <w:t>新建非</w:t>
            </w:r>
            <w:proofErr w:type="gramEnd"/>
            <w:r w:rsidRPr="003611E4">
              <w:rPr>
                <w:rFonts w:ascii="仿宋_GB2312" w:eastAsia="仿宋_GB2312" w:hAnsi="宋体" w:cs="宋体" w:hint="eastAsia"/>
                <w:color w:val="000000"/>
                <w:kern w:val="0"/>
                <w:szCs w:val="21"/>
              </w:rPr>
              <w:t>住宅，规划用途为工业，出让方式；土地使用权面积48166平方米，工业用地，出让。</w:t>
            </w:r>
          </w:p>
        </w:tc>
      </w:tr>
      <w:tr w:rsidR="003611E4" w:rsidRPr="003611E4" w:rsidTr="003611E4">
        <w:trPr>
          <w:trHeight w:val="460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5、位于烟台市开发区秦淮河路17号的房地产，用途为酒店，单独所有，房产</w:t>
            </w:r>
            <w:proofErr w:type="gramStart"/>
            <w:r w:rsidRPr="003611E4">
              <w:rPr>
                <w:rFonts w:ascii="仿宋_GB2312" w:eastAsia="仿宋_GB2312" w:hAnsi="宋体" w:cs="宋体" w:hint="eastAsia"/>
                <w:color w:val="000000"/>
                <w:kern w:val="0"/>
                <w:szCs w:val="21"/>
              </w:rPr>
              <w:t>座落</w:t>
            </w:r>
            <w:proofErr w:type="gramEnd"/>
            <w:r w:rsidRPr="003611E4">
              <w:rPr>
                <w:rFonts w:ascii="仿宋_GB2312" w:eastAsia="仿宋_GB2312" w:hAnsi="宋体" w:cs="宋体" w:hint="eastAsia"/>
                <w:color w:val="000000"/>
                <w:kern w:val="0"/>
                <w:szCs w:val="21"/>
              </w:rPr>
              <w:t>烟台市开发区秦淮河路17号42号楼（配套服务楼），规划用途为配套服务楼，总层数4层，建筑面积6164.97平方米。土地</w:t>
            </w:r>
            <w:proofErr w:type="gramStart"/>
            <w:r w:rsidRPr="003611E4">
              <w:rPr>
                <w:rFonts w:ascii="仿宋_GB2312" w:eastAsia="仿宋_GB2312" w:hAnsi="宋体" w:cs="宋体" w:hint="eastAsia"/>
                <w:color w:val="000000"/>
                <w:kern w:val="0"/>
                <w:szCs w:val="21"/>
              </w:rPr>
              <w:t>座落</w:t>
            </w:r>
            <w:proofErr w:type="gramEnd"/>
            <w:r w:rsidRPr="003611E4">
              <w:rPr>
                <w:rFonts w:ascii="仿宋_GB2312" w:eastAsia="仿宋_GB2312" w:hAnsi="宋体" w:cs="宋体" w:hint="eastAsia"/>
                <w:color w:val="000000"/>
                <w:kern w:val="0"/>
                <w:szCs w:val="21"/>
              </w:rPr>
              <w:t>烟台市开发区秦淮河路17号42号楼（配套服务楼），商服用地，出让，面积6594.06平方米。</w:t>
            </w:r>
          </w:p>
        </w:tc>
      </w:tr>
      <w:tr w:rsidR="003611E4" w:rsidRPr="003611E4" w:rsidTr="003611E4">
        <w:trPr>
          <w:trHeight w:val="1905"/>
          <w:jc w:val="center"/>
        </w:trPr>
        <w:tc>
          <w:tcPr>
            <w:tcW w:w="108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lastRenderedPageBreak/>
              <w:t>2</w:t>
            </w:r>
          </w:p>
        </w:tc>
        <w:tc>
          <w:tcPr>
            <w:tcW w:w="81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山东华安重工有限公司</w:t>
            </w:r>
          </w:p>
        </w:tc>
        <w:tc>
          <w:tcPr>
            <w:tcW w:w="151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19,800,000.00</w:t>
            </w:r>
          </w:p>
        </w:tc>
        <w:tc>
          <w:tcPr>
            <w:tcW w:w="157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1,015,022.95</w:t>
            </w:r>
          </w:p>
        </w:tc>
        <w:tc>
          <w:tcPr>
            <w:tcW w:w="1455"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13,605,696.10</w:t>
            </w:r>
          </w:p>
        </w:tc>
        <w:tc>
          <w:tcPr>
            <w:tcW w:w="219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山东新黄海钢铁有限公司；烟台华安电子有限公司；烟台华安通讯设备有限公司；李国安；陈健</w:t>
            </w: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登记编号：（栖工商）</w:t>
            </w:r>
            <w:proofErr w:type="gramStart"/>
            <w:r w:rsidRPr="003611E4">
              <w:rPr>
                <w:rFonts w:ascii="仿宋_GB2312" w:eastAsia="仿宋_GB2312" w:hAnsi="宋体" w:cs="宋体" w:hint="eastAsia"/>
                <w:color w:val="000000"/>
                <w:kern w:val="0"/>
                <w:szCs w:val="21"/>
              </w:rPr>
              <w:t>抵登字</w:t>
            </w:r>
            <w:proofErr w:type="gramEnd"/>
            <w:r w:rsidRPr="003611E4">
              <w:rPr>
                <w:rFonts w:ascii="仿宋_GB2312" w:eastAsia="仿宋_GB2312" w:hAnsi="宋体" w:cs="宋体" w:hint="eastAsia"/>
                <w:color w:val="000000"/>
                <w:kern w:val="0"/>
                <w:szCs w:val="21"/>
              </w:rPr>
              <w:t>[2017]00033号，锡膏印刷机等17套设备。</w:t>
            </w:r>
          </w:p>
        </w:tc>
      </w:tr>
      <w:tr w:rsidR="003611E4" w:rsidRPr="003611E4" w:rsidTr="003611E4">
        <w:trPr>
          <w:trHeight w:val="2985"/>
          <w:jc w:val="center"/>
        </w:trPr>
        <w:tc>
          <w:tcPr>
            <w:tcW w:w="108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3</w:t>
            </w:r>
          </w:p>
        </w:tc>
        <w:tc>
          <w:tcPr>
            <w:tcW w:w="81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烟台华安钢材加工配送有限公司</w:t>
            </w:r>
          </w:p>
        </w:tc>
        <w:tc>
          <w:tcPr>
            <w:tcW w:w="1515" w:type="dxa"/>
            <w:vMerge w:val="restart"/>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193,590,000.00</w:t>
            </w:r>
          </w:p>
        </w:tc>
        <w:tc>
          <w:tcPr>
            <w:tcW w:w="1575" w:type="dxa"/>
            <w:vMerge w:val="restart"/>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11,176,392.74</w:t>
            </w:r>
          </w:p>
        </w:tc>
        <w:tc>
          <w:tcPr>
            <w:tcW w:w="1455"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137,697,723.87</w:t>
            </w:r>
          </w:p>
        </w:tc>
        <w:tc>
          <w:tcPr>
            <w:tcW w:w="2190" w:type="dxa"/>
            <w:vMerge w:val="restart"/>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陈健；李国安；李游；山东华安重工有限公司；栖霞保信置业有限公司；烟台华安钢材加工配送有限公司；</w:t>
            </w: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1、抵押房地产：位于栖霞中桥，房产9幢，抵押物面积50264.53平方米。其中车间面积25835.64平方米，办公用房面积24428.89平方米。土地位于栖霞经济开发区，面积合计157980平方米。</w:t>
            </w:r>
          </w:p>
        </w:tc>
      </w:tr>
      <w:tr w:rsidR="003611E4" w:rsidRPr="003611E4" w:rsidTr="003611E4">
        <w:trPr>
          <w:trHeight w:val="190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2、抵押住宅房地产：位于栖霞市华安国际田园风光小区，房产面积7879.2平方米，土地面积4625平方米。</w:t>
            </w:r>
          </w:p>
        </w:tc>
      </w:tr>
      <w:tr w:rsidR="003611E4" w:rsidRPr="003611E4" w:rsidTr="003611E4">
        <w:trPr>
          <w:trHeight w:val="190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3、抵押商业房地产：位于栖霞市华安国际田园风光小区，房产面积5626.68平方米，土地面积1333.11平方米。</w:t>
            </w:r>
          </w:p>
        </w:tc>
      </w:tr>
      <w:tr w:rsidR="003611E4" w:rsidRPr="003611E4" w:rsidTr="003611E4">
        <w:trPr>
          <w:trHeight w:val="163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4、抵押房产：位于烟台开发区</w:t>
            </w:r>
            <w:proofErr w:type="gramStart"/>
            <w:r w:rsidRPr="003611E4">
              <w:rPr>
                <w:rFonts w:ascii="仿宋_GB2312" w:eastAsia="仿宋_GB2312" w:hAnsi="宋体" w:cs="宋体" w:hint="eastAsia"/>
                <w:color w:val="000000"/>
                <w:kern w:val="0"/>
                <w:szCs w:val="21"/>
              </w:rPr>
              <w:t>凤</w:t>
            </w:r>
            <w:proofErr w:type="gramEnd"/>
            <w:r w:rsidRPr="003611E4">
              <w:rPr>
                <w:rFonts w:ascii="仿宋_GB2312" w:eastAsia="仿宋_GB2312" w:hAnsi="宋体" w:cs="宋体" w:hint="eastAsia"/>
                <w:color w:val="000000"/>
                <w:kern w:val="0"/>
                <w:szCs w:val="21"/>
              </w:rPr>
              <w:t>台山路7号内1号楼，住宅用途，合计面积为460.96平方米。</w:t>
            </w:r>
          </w:p>
        </w:tc>
      </w:tr>
      <w:tr w:rsidR="003611E4" w:rsidRPr="003611E4" w:rsidTr="003611E4">
        <w:trPr>
          <w:trHeight w:val="217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5、抵押别墅：位于栖霞市华安国际田园风光小区的18号和21号的别墅，抵押的房产面积合计为1779.76平方米，土地面积2599.86平方米。</w:t>
            </w:r>
          </w:p>
        </w:tc>
      </w:tr>
      <w:tr w:rsidR="003611E4" w:rsidRPr="003611E4" w:rsidTr="003611E4">
        <w:trPr>
          <w:trHeight w:val="2175"/>
          <w:jc w:val="center"/>
        </w:trPr>
        <w:tc>
          <w:tcPr>
            <w:tcW w:w="108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4</w:t>
            </w:r>
          </w:p>
        </w:tc>
        <w:tc>
          <w:tcPr>
            <w:tcW w:w="810"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栖霞华科工程技术有限公司</w:t>
            </w:r>
          </w:p>
        </w:tc>
        <w:tc>
          <w:tcPr>
            <w:tcW w:w="1515" w:type="dxa"/>
            <w:vMerge w:val="restart"/>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83,378,417.49</w:t>
            </w:r>
          </w:p>
        </w:tc>
        <w:tc>
          <w:tcPr>
            <w:tcW w:w="1575" w:type="dxa"/>
            <w:vMerge w:val="restart"/>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4,628,287.76</w:t>
            </w:r>
          </w:p>
        </w:tc>
        <w:tc>
          <w:tcPr>
            <w:tcW w:w="1455" w:type="dxa"/>
            <w:vMerge w:val="restart"/>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57,719,921.25</w:t>
            </w:r>
          </w:p>
        </w:tc>
        <w:tc>
          <w:tcPr>
            <w:tcW w:w="2190" w:type="dxa"/>
            <w:vMerge w:val="restart"/>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烟台华安智能停车设备制造有限公司；栖霞保信置业有限公司；山东华安重工有限公司；李国安；陈健</w:t>
            </w: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1、抵押房地产：位于栖霞市中桥经济开发区，标准工业厂房，房产建筑面积为31428.97 平方米，土地面积34793平方米，用途为工业用地。</w:t>
            </w:r>
          </w:p>
        </w:tc>
      </w:tr>
      <w:tr w:rsidR="003611E4" w:rsidRPr="003611E4" w:rsidTr="003611E4">
        <w:trPr>
          <w:trHeight w:val="244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2、抵押土地：位于栖霞经济开发区、燕地村南，面积55399平方米，土地用途为居住用地，其中住宅用地面积为46834平方米，商业用地面积为8565平方米。</w:t>
            </w:r>
          </w:p>
        </w:tc>
      </w:tr>
      <w:tr w:rsidR="003611E4" w:rsidRPr="003611E4" w:rsidTr="003611E4">
        <w:trPr>
          <w:trHeight w:val="4065"/>
          <w:jc w:val="center"/>
        </w:trPr>
        <w:tc>
          <w:tcPr>
            <w:tcW w:w="108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81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1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57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1455"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2190" w:type="dxa"/>
            <w:vMerge/>
            <w:vAlign w:val="center"/>
            <w:hideMark/>
          </w:tcPr>
          <w:p w:rsidR="003611E4" w:rsidRPr="003611E4" w:rsidRDefault="003611E4" w:rsidP="003611E4">
            <w:pPr>
              <w:widowControl/>
              <w:jc w:val="left"/>
              <w:rPr>
                <w:rFonts w:ascii="仿宋_GB2312" w:eastAsia="仿宋_GB2312" w:hAnsi="宋体" w:cs="宋体"/>
                <w:color w:val="000000"/>
                <w:kern w:val="0"/>
                <w:szCs w:val="21"/>
              </w:rPr>
            </w:pP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3、抵押别墅：位于栖霞市华安国际田园风光小区。其中包括①9、11-101、102、14-101、102号别墅抵押，建筑面积2935.64平方米，土地面积3222.01平方米。②8、15号别墅抵押，该抵押物为别墅，房产面积1779.76平方米，土地面积2599.86平方米。</w:t>
            </w:r>
          </w:p>
        </w:tc>
      </w:tr>
      <w:tr w:rsidR="003611E4" w:rsidRPr="003611E4" w:rsidTr="003611E4">
        <w:trPr>
          <w:trHeight w:val="2445"/>
          <w:jc w:val="center"/>
        </w:trPr>
        <w:tc>
          <w:tcPr>
            <w:tcW w:w="108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5</w:t>
            </w:r>
          </w:p>
        </w:tc>
        <w:tc>
          <w:tcPr>
            <w:tcW w:w="81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烟台摩泰克电子有限公司</w:t>
            </w:r>
          </w:p>
        </w:tc>
        <w:tc>
          <w:tcPr>
            <w:tcW w:w="151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16,400,000.00</w:t>
            </w:r>
          </w:p>
        </w:tc>
        <w:tc>
          <w:tcPr>
            <w:tcW w:w="157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833,407.48</w:t>
            </w:r>
          </w:p>
        </w:tc>
        <w:tc>
          <w:tcPr>
            <w:tcW w:w="1455"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12,782,264.74</w:t>
            </w:r>
          </w:p>
        </w:tc>
        <w:tc>
          <w:tcPr>
            <w:tcW w:w="219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陈健；李国安；山东华安重工有限公司；栖霞保信置业有限公司</w:t>
            </w: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抵押别墅：位于栖霞市中桥华安国际田园风光小区16号别墅101号、7号别墅101号、20号别墅101号，房产面积3203.36平方米、土地面积4679.45平方米。</w:t>
            </w:r>
          </w:p>
        </w:tc>
      </w:tr>
      <w:tr w:rsidR="003611E4" w:rsidRPr="003611E4" w:rsidTr="003611E4">
        <w:trPr>
          <w:trHeight w:val="2715"/>
          <w:jc w:val="center"/>
        </w:trPr>
        <w:tc>
          <w:tcPr>
            <w:tcW w:w="108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6</w:t>
            </w:r>
          </w:p>
        </w:tc>
        <w:tc>
          <w:tcPr>
            <w:tcW w:w="81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烟台</w:t>
            </w:r>
            <w:proofErr w:type="gramStart"/>
            <w:r w:rsidRPr="003611E4">
              <w:rPr>
                <w:rFonts w:ascii="仿宋_GB2312" w:eastAsia="仿宋_GB2312" w:hAnsi="宋体" w:cs="宋体" w:hint="eastAsia"/>
                <w:color w:val="000000"/>
                <w:kern w:val="0"/>
                <w:szCs w:val="21"/>
              </w:rPr>
              <w:t>容振电子</w:t>
            </w:r>
            <w:proofErr w:type="gramEnd"/>
            <w:r w:rsidRPr="003611E4">
              <w:rPr>
                <w:rFonts w:ascii="仿宋_GB2312" w:eastAsia="仿宋_GB2312" w:hAnsi="宋体" w:cs="宋体" w:hint="eastAsia"/>
                <w:color w:val="000000"/>
                <w:kern w:val="0"/>
                <w:szCs w:val="21"/>
              </w:rPr>
              <w:t>有限公司</w:t>
            </w:r>
          </w:p>
        </w:tc>
        <w:tc>
          <w:tcPr>
            <w:tcW w:w="151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14,630,354.44</w:t>
            </w:r>
          </w:p>
        </w:tc>
        <w:tc>
          <w:tcPr>
            <w:tcW w:w="157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1,111,819.82</w:t>
            </w:r>
          </w:p>
        </w:tc>
        <w:tc>
          <w:tcPr>
            <w:tcW w:w="1455"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13,109,113.29</w:t>
            </w:r>
          </w:p>
        </w:tc>
        <w:tc>
          <w:tcPr>
            <w:tcW w:w="219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张日新；罗燕</w:t>
            </w:r>
            <w:proofErr w:type="gramStart"/>
            <w:r w:rsidRPr="003611E4">
              <w:rPr>
                <w:rFonts w:ascii="仿宋_GB2312" w:eastAsia="仿宋_GB2312" w:hAnsi="宋体" w:cs="宋体" w:hint="eastAsia"/>
                <w:color w:val="000000"/>
                <w:kern w:val="0"/>
                <w:szCs w:val="21"/>
              </w:rPr>
              <w:t>燕</w:t>
            </w:r>
            <w:proofErr w:type="gramEnd"/>
            <w:r w:rsidRPr="003611E4">
              <w:rPr>
                <w:rFonts w:ascii="仿宋_GB2312" w:eastAsia="仿宋_GB2312" w:hAnsi="宋体" w:cs="宋体" w:hint="eastAsia"/>
                <w:color w:val="000000"/>
                <w:kern w:val="0"/>
                <w:szCs w:val="21"/>
              </w:rPr>
              <w:t>；刘伟；宋玉林；李国安；陈健；栖霞保信置业有限公司；</w:t>
            </w: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抵押别墅：位于栖霞市中桥华安国际田园风光小区6-101号、12-101号、12-102号、17-101号、19-101号别墅，房产面积3692.52平米、土地面积4860.83平米。</w:t>
            </w:r>
          </w:p>
        </w:tc>
      </w:tr>
      <w:tr w:rsidR="003611E4" w:rsidRPr="003611E4" w:rsidTr="003611E4">
        <w:trPr>
          <w:trHeight w:val="1905"/>
          <w:jc w:val="center"/>
        </w:trPr>
        <w:tc>
          <w:tcPr>
            <w:tcW w:w="108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lastRenderedPageBreak/>
              <w:t>7</w:t>
            </w:r>
          </w:p>
        </w:tc>
        <w:tc>
          <w:tcPr>
            <w:tcW w:w="81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蓬莱福润牧业有限公司</w:t>
            </w:r>
          </w:p>
        </w:tc>
        <w:tc>
          <w:tcPr>
            <w:tcW w:w="151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9,000,000.00</w:t>
            </w:r>
          </w:p>
        </w:tc>
        <w:tc>
          <w:tcPr>
            <w:tcW w:w="157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169,621.13</w:t>
            </w:r>
          </w:p>
        </w:tc>
        <w:tc>
          <w:tcPr>
            <w:tcW w:w="1455"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4,607,659.76</w:t>
            </w:r>
          </w:p>
        </w:tc>
        <w:tc>
          <w:tcPr>
            <w:tcW w:w="219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邱兆福；</w:t>
            </w:r>
            <w:proofErr w:type="gramStart"/>
            <w:r w:rsidRPr="003611E4">
              <w:rPr>
                <w:rFonts w:ascii="仿宋_GB2312" w:eastAsia="仿宋_GB2312" w:hAnsi="宋体" w:cs="宋体" w:hint="eastAsia"/>
                <w:color w:val="000000"/>
                <w:kern w:val="0"/>
                <w:szCs w:val="21"/>
              </w:rPr>
              <w:t>牟淑琴</w:t>
            </w:r>
            <w:proofErr w:type="gramEnd"/>
            <w:r w:rsidRPr="003611E4">
              <w:rPr>
                <w:rFonts w:ascii="仿宋_GB2312" w:eastAsia="仿宋_GB2312" w:hAnsi="宋体" w:cs="宋体" w:hint="eastAsia"/>
                <w:color w:val="000000"/>
                <w:kern w:val="0"/>
                <w:szCs w:val="21"/>
              </w:rPr>
              <w:t>；邱琛伟；蓬莱三利食品有限公司；邱琛杰；邱兆忠；</w:t>
            </w:r>
            <w:proofErr w:type="gramStart"/>
            <w:r w:rsidRPr="003611E4">
              <w:rPr>
                <w:rFonts w:ascii="仿宋_GB2312" w:eastAsia="仿宋_GB2312" w:hAnsi="宋体" w:cs="宋体" w:hint="eastAsia"/>
                <w:color w:val="000000"/>
                <w:kern w:val="0"/>
                <w:szCs w:val="21"/>
              </w:rPr>
              <w:t>烟台蓬珠酒业</w:t>
            </w:r>
            <w:proofErr w:type="gramEnd"/>
            <w:r w:rsidRPr="003611E4">
              <w:rPr>
                <w:rFonts w:ascii="仿宋_GB2312" w:eastAsia="仿宋_GB2312" w:hAnsi="宋体" w:cs="宋体" w:hint="eastAsia"/>
                <w:color w:val="000000"/>
                <w:kern w:val="0"/>
                <w:szCs w:val="21"/>
              </w:rPr>
              <w:t>有限公司</w:t>
            </w:r>
          </w:p>
        </w:tc>
        <w:tc>
          <w:tcPr>
            <w:tcW w:w="3570" w:type="dxa"/>
            <w:shd w:val="clear" w:color="auto" w:fill="auto"/>
            <w:vAlign w:val="center"/>
            <w:hideMark/>
          </w:tcPr>
          <w:p w:rsidR="003611E4" w:rsidRPr="003611E4" w:rsidRDefault="003611E4" w:rsidP="003611E4">
            <w:pPr>
              <w:widowControl/>
              <w:jc w:val="left"/>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抵押房产：位于蓬莱市登州街道黄海路76号海市云</w:t>
            </w:r>
            <w:proofErr w:type="gramStart"/>
            <w:r w:rsidRPr="003611E4">
              <w:rPr>
                <w:rFonts w:ascii="仿宋_GB2312" w:eastAsia="仿宋_GB2312" w:hAnsi="宋体" w:cs="宋体" w:hint="eastAsia"/>
                <w:color w:val="000000"/>
                <w:kern w:val="0"/>
                <w:szCs w:val="21"/>
              </w:rPr>
              <w:t>都海梦苑</w:t>
            </w:r>
            <w:proofErr w:type="gramEnd"/>
            <w:r w:rsidRPr="003611E4">
              <w:rPr>
                <w:rFonts w:ascii="仿宋_GB2312" w:eastAsia="仿宋_GB2312" w:hAnsi="宋体" w:cs="宋体" w:hint="eastAsia"/>
                <w:color w:val="000000"/>
                <w:kern w:val="0"/>
                <w:szCs w:val="21"/>
              </w:rPr>
              <w:t>6号楼2单元501室的房产。</w:t>
            </w:r>
          </w:p>
        </w:tc>
      </w:tr>
      <w:tr w:rsidR="003611E4" w:rsidRPr="003611E4" w:rsidTr="003611E4">
        <w:trPr>
          <w:trHeight w:val="285"/>
          <w:jc w:val="center"/>
        </w:trPr>
        <w:tc>
          <w:tcPr>
            <w:tcW w:w="1890" w:type="dxa"/>
            <w:gridSpan w:val="2"/>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合计</w:t>
            </w:r>
          </w:p>
        </w:tc>
        <w:tc>
          <w:tcPr>
            <w:tcW w:w="151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566,526,157.06</w:t>
            </w:r>
          </w:p>
        </w:tc>
        <w:tc>
          <w:tcPr>
            <w:tcW w:w="157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33,134,022.37</w:t>
            </w:r>
          </w:p>
        </w:tc>
        <w:tc>
          <w:tcPr>
            <w:tcW w:w="1455" w:type="dxa"/>
            <w:shd w:val="clear" w:color="auto" w:fill="auto"/>
            <w:noWrap/>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406,958,239.74</w:t>
            </w:r>
          </w:p>
        </w:tc>
        <w:tc>
          <w:tcPr>
            <w:tcW w:w="219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w:t>
            </w:r>
          </w:p>
        </w:tc>
        <w:tc>
          <w:tcPr>
            <w:tcW w:w="3570" w:type="dxa"/>
            <w:shd w:val="clear" w:color="auto" w:fill="auto"/>
            <w:vAlign w:val="center"/>
            <w:hideMark/>
          </w:tcPr>
          <w:p w:rsidR="003611E4" w:rsidRPr="003611E4" w:rsidRDefault="003611E4" w:rsidP="003611E4">
            <w:pPr>
              <w:widowControl/>
              <w:jc w:val="center"/>
              <w:rPr>
                <w:rFonts w:ascii="仿宋_GB2312" w:eastAsia="仿宋_GB2312" w:hAnsi="宋体" w:cs="宋体"/>
                <w:color w:val="000000"/>
                <w:kern w:val="0"/>
                <w:szCs w:val="21"/>
              </w:rPr>
            </w:pPr>
            <w:r w:rsidRPr="003611E4">
              <w:rPr>
                <w:rFonts w:ascii="仿宋_GB2312" w:eastAsia="仿宋_GB2312" w:hAnsi="宋体" w:cs="宋体" w:hint="eastAsia"/>
                <w:color w:val="000000"/>
                <w:kern w:val="0"/>
                <w:szCs w:val="21"/>
              </w:rPr>
              <w:t>-</w:t>
            </w:r>
          </w:p>
        </w:tc>
      </w:tr>
    </w:tbl>
    <w:p w:rsidR="00F80700" w:rsidRDefault="00F80700" w:rsidP="001349BD">
      <w:pPr>
        <w:spacing w:line="560" w:lineRule="exact"/>
        <w:rPr>
          <w:rFonts w:ascii="方正仿宋简体" w:eastAsia="方正仿宋简体"/>
          <w:sz w:val="30"/>
          <w:szCs w:val="30"/>
        </w:rPr>
      </w:pPr>
    </w:p>
    <w:sectPr w:rsidR="00F80700" w:rsidSect="001349BD">
      <w:pgSz w:w="16838" w:h="11906" w:orient="landscape"/>
      <w:pgMar w:top="1304" w:right="1304" w:bottom="1247" w:left="1304" w:header="851" w:footer="992" w:gutter="0"/>
      <w:pgBorders w:display="firstPage" w:offsetFrom="page">
        <w:top w:val="single" w:sz="4" w:space="24" w:color="FFFFFF"/>
        <w:left w:val="single" w:sz="4" w:space="24" w:color="FFFFFF"/>
        <w:bottom w:val="single" w:sz="4" w:space="24" w:color="FFFFFF"/>
        <w:right w:val="single" w:sz="4" w:space="24" w:color="FFFFFF"/>
      </w:pgBorders>
      <w:cols w:space="720"/>
      <w:titlePg/>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F66" w:rsidRDefault="00785F66">
      <w:r>
        <w:separator/>
      </w:r>
    </w:p>
  </w:endnote>
  <w:endnote w:type="continuationSeparator" w:id="0">
    <w:p w:rsidR="00785F66" w:rsidRDefault="00785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700" w:rsidRDefault="006467E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0700" w:rsidRDefault="00F8070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F66" w:rsidRDefault="00785F66">
      <w:r>
        <w:separator/>
      </w:r>
    </w:p>
  </w:footnote>
  <w:footnote w:type="continuationSeparator" w:id="0">
    <w:p w:rsidR="00785F66" w:rsidRDefault="00785F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700" w:rsidRDefault="006467E6">
    <w:pPr>
      <w:tabs>
        <w:tab w:val="right" w:pos="9355"/>
      </w:tabs>
      <w:spacing w:line="360" w:lineRule="auto"/>
    </w:pPr>
    <w:r>
      <w:rPr>
        <w:rFonts w:hint="eastAsia"/>
        <w:noProof/>
      </w:rPr>
      <mc:AlternateContent>
        <mc:Choice Requires="wps">
          <w:drawing>
            <wp:anchor distT="0" distB="0" distL="114300" distR="114300" simplePos="0" relativeHeight="251659264" behindDoc="0" locked="0" layoutInCell="1" allowOverlap="1" wp14:anchorId="54C74F35" wp14:editId="7D367DCA">
              <wp:simplePos x="0" y="0"/>
              <wp:positionH relativeFrom="column">
                <wp:posOffset>0</wp:posOffset>
              </wp:positionH>
              <wp:positionV relativeFrom="paragraph">
                <wp:posOffset>195580</wp:posOffset>
              </wp:positionV>
              <wp:extent cx="5942965" cy="0"/>
              <wp:effectExtent l="0" t="4445" r="0" b="5080"/>
              <wp:wrapNone/>
              <wp:docPr id="1" name="直线 1"/>
              <wp:cNvGraphicFramePr/>
              <a:graphic xmlns:a="http://schemas.openxmlformats.org/drawingml/2006/main">
                <a:graphicData uri="http://schemas.microsoft.com/office/word/2010/wordprocessingShape">
                  <wps:wsp>
                    <wps:cNvCnPr/>
                    <wps:spPr>
                      <a:xfrm>
                        <a:off x="0" y="0"/>
                        <a:ext cx="594296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5="http://schemas.microsoft.com/office/word/2012/wordml">
          <w:pict>
            <v:line id="直线 1" o:spid="_x0000_s1026" o:spt="20" style="position:absolute;left:0pt;margin-left:0pt;margin-top:15.4pt;height:0pt;width:467.95pt;z-index:251659264;mso-width-relative:page;mso-height-relative:page;" filled="f" stroked="t" coordsize="21600,21600" o:gfxdata="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qma9QAAAAG&#10;AQAADwAAAAAAAAABACAAAAAiAAAAZHJzL2Rvd25yZXYueG1sUEsBAhQAFAAAAAgAh07iQFotVTLn&#10;AQAA2wMAAA4AAAAAAAAAAQAgAAAAIwEAAGRycy9lMm9Eb2MueG1sUEsFBgAAAAAGAAYAWQEAAHwF&#10;AAAAAA==&#10;">
              <v:fill on="f" focussize="0,0"/>
              <v:stroke color="#000000" joinstyle="round"/>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868"/>
    <w:rsid w:val="000727BD"/>
    <w:rsid w:val="000D2446"/>
    <w:rsid w:val="000E336D"/>
    <w:rsid w:val="000E7A77"/>
    <w:rsid w:val="000F168D"/>
    <w:rsid w:val="00113F9E"/>
    <w:rsid w:val="00114199"/>
    <w:rsid w:val="001275D5"/>
    <w:rsid w:val="001349BD"/>
    <w:rsid w:val="001405B7"/>
    <w:rsid w:val="00143AEF"/>
    <w:rsid w:val="00163789"/>
    <w:rsid w:val="001C0786"/>
    <w:rsid w:val="001D0868"/>
    <w:rsid w:val="001F2DB4"/>
    <w:rsid w:val="00247E1D"/>
    <w:rsid w:val="002524F5"/>
    <w:rsid w:val="002647CF"/>
    <w:rsid w:val="00297D45"/>
    <w:rsid w:val="002A7EB1"/>
    <w:rsid w:val="002C08DB"/>
    <w:rsid w:val="002C30B0"/>
    <w:rsid w:val="002C42CF"/>
    <w:rsid w:val="002C608C"/>
    <w:rsid w:val="002E1A96"/>
    <w:rsid w:val="003006EE"/>
    <w:rsid w:val="003120C5"/>
    <w:rsid w:val="003132B5"/>
    <w:rsid w:val="003611E4"/>
    <w:rsid w:val="00364E29"/>
    <w:rsid w:val="003726FF"/>
    <w:rsid w:val="0038227F"/>
    <w:rsid w:val="003A4906"/>
    <w:rsid w:val="003D0A0E"/>
    <w:rsid w:val="00445462"/>
    <w:rsid w:val="00452DDF"/>
    <w:rsid w:val="00464EB7"/>
    <w:rsid w:val="004B18A6"/>
    <w:rsid w:val="004E643B"/>
    <w:rsid w:val="00556D55"/>
    <w:rsid w:val="00566402"/>
    <w:rsid w:val="00581647"/>
    <w:rsid w:val="0058780D"/>
    <w:rsid w:val="005904D4"/>
    <w:rsid w:val="005E1706"/>
    <w:rsid w:val="006467E6"/>
    <w:rsid w:val="00657572"/>
    <w:rsid w:val="006D67FC"/>
    <w:rsid w:val="006E4F5C"/>
    <w:rsid w:val="00720433"/>
    <w:rsid w:val="007220FD"/>
    <w:rsid w:val="00785F66"/>
    <w:rsid w:val="007C31A7"/>
    <w:rsid w:val="007C6D1E"/>
    <w:rsid w:val="007D30A8"/>
    <w:rsid w:val="008069B2"/>
    <w:rsid w:val="00830E48"/>
    <w:rsid w:val="00836CF0"/>
    <w:rsid w:val="008371B4"/>
    <w:rsid w:val="00857C77"/>
    <w:rsid w:val="008637B3"/>
    <w:rsid w:val="00870A5B"/>
    <w:rsid w:val="00897D65"/>
    <w:rsid w:val="008D09EA"/>
    <w:rsid w:val="009046F6"/>
    <w:rsid w:val="009137CC"/>
    <w:rsid w:val="00981DDC"/>
    <w:rsid w:val="009831E9"/>
    <w:rsid w:val="009B2578"/>
    <w:rsid w:val="009F1376"/>
    <w:rsid w:val="009F7258"/>
    <w:rsid w:val="00A31FFA"/>
    <w:rsid w:val="00A67C55"/>
    <w:rsid w:val="00A71B9D"/>
    <w:rsid w:val="00A73FFE"/>
    <w:rsid w:val="00A9088A"/>
    <w:rsid w:val="00AD5A09"/>
    <w:rsid w:val="00B170E4"/>
    <w:rsid w:val="00B25DCE"/>
    <w:rsid w:val="00B9040E"/>
    <w:rsid w:val="00BD3BF7"/>
    <w:rsid w:val="00C106AE"/>
    <w:rsid w:val="00C91935"/>
    <w:rsid w:val="00CA454E"/>
    <w:rsid w:val="00CD218D"/>
    <w:rsid w:val="00D049C0"/>
    <w:rsid w:val="00D1016D"/>
    <w:rsid w:val="00D373DB"/>
    <w:rsid w:val="00D5629A"/>
    <w:rsid w:val="00D96D1F"/>
    <w:rsid w:val="00DB01A7"/>
    <w:rsid w:val="00DB0D8F"/>
    <w:rsid w:val="00DD1B04"/>
    <w:rsid w:val="00DE526F"/>
    <w:rsid w:val="00DE6039"/>
    <w:rsid w:val="00E30031"/>
    <w:rsid w:val="00E72DBA"/>
    <w:rsid w:val="00E762C5"/>
    <w:rsid w:val="00E91F68"/>
    <w:rsid w:val="00E93145"/>
    <w:rsid w:val="00F01D8C"/>
    <w:rsid w:val="00F13089"/>
    <w:rsid w:val="00F22890"/>
    <w:rsid w:val="00F31AD1"/>
    <w:rsid w:val="00F358DA"/>
    <w:rsid w:val="00F80700"/>
    <w:rsid w:val="00F935C5"/>
    <w:rsid w:val="00FA40E7"/>
    <w:rsid w:val="00FB008D"/>
    <w:rsid w:val="00FB6D1E"/>
    <w:rsid w:val="00FB7409"/>
    <w:rsid w:val="01B77084"/>
    <w:rsid w:val="045D79B7"/>
    <w:rsid w:val="04797926"/>
    <w:rsid w:val="05184867"/>
    <w:rsid w:val="05D1531A"/>
    <w:rsid w:val="095A48E7"/>
    <w:rsid w:val="0A4535DA"/>
    <w:rsid w:val="0D0D6EF6"/>
    <w:rsid w:val="0DE10596"/>
    <w:rsid w:val="10445171"/>
    <w:rsid w:val="13D80B9E"/>
    <w:rsid w:val="142B6A9A"/>
    <w:rsid w:val="158717DE"/>
    <w:rsid w:val="18127F8E"/>
    <w:rsid w:val="184C3483"/>
    <w:rsid w:val="1A023DF9"/>
    <w:rsid w:val="1A1643E7"/>
    <w:rsid w:val="1A5439C0"/>
    <w:rsid w:val="1C744CBF"/>
    <w:rsid w:val="1E3958A5"/>
    <w:rsid w:val="259501CB"/>
    <w:rsid w:val="27AD03A5"/>
    <w:rsid w:val="2831044E"/>
    <w:rsid w:val="28657114"/>
    <w:rsid w:val="2BA9457F"/>
    <w:rsid w:val="2CBD2151"/>
    <w:rsid w:val="2E91366A"/>
    <w:rsid w:val="32332FDC"/>
    <w:rsid w:val="36AC41C0"/>
    <w:rsid w:val="38813DBE"/>
    <w:rsid w:val="3E26013D"/>
    <w:rsid w:val="3EAB1A1E"/>
    <w:rsid w:val="3F6E2720"/>
    <w:rsid w:val="400E6DA6"/>
    <w:rsid w:val="43E508A5"/>
    <w:rsid w:val="442C5D93"/>
    <w:rsid w:val="45FE5342"/>
    <w:rsid w:val="473D5C48"/>
    <w:rsid w:val="47DD11F5"/>
    <w:rsid w:val="493C4F74"/>
    <w:rsid w:val="4A9C5575"/>
    <w:rsid w:val="4CD8460F"/>
    <w:rsid w:val="4E734DF4"/>
    <w:rsid w:val="518335CA"/>
    <w:rsid w:val="54424E4C"/>
    <w:rsid w:val="55961799"/>
    <w:rsid w:val="57F624E8"/>
    <w:rsid w:val="589565E6"/>
    <w:rsid w:val="5B253396"/>
    <w:rsid w:val="5D1C58DC"/>
    <w:rsid w:val="5DB86BDF"/>
    <w:rsid w:val="62437047"/>
    <w:rsid w:val="62700E0F"/>
    <w:rsid w:val="639A0442"/>
    <w:rsid w:val="662655CB"/>
    <w:rsid w:val="68D50AC2"/>
    <w:rsid w:val="6B3B052C"/>
    <w:rsid w:val="6E190801"/>
    <w:rsid w:val="6E773236"/>
    <w:rsid w:val="6EFA0E9F"/>
    <w:rsid w:val="6FEE472F"/>
    <w:rsid w:val="7F216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link w:val="Char"/>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styleId="a8">
    <w:name w:val="Hyperlink"/>
    <w:qFormat/>
    <w:rPr>
      <w:color w:val="0000FF"/>
      <w:u w:val="single"/>
    </w:rPr>
  </w:style>
  <w:style w:type="character" w:customStyle="1" w:styleId="Char">
    <w:name w:val="页眉 Char"/>
    <w:link w:val="a6"/>
    <w:qFormat/>
    <w:rPr>
      <w:kern w:val="2"/>
      <w:sz w:val="18"/>
      <w:szCs w:val="18"/>
    </w:rPr>
  </w:style>
  <w:style w:type="paragraph" w:customStyle="1" w:styleId="a9">
    <w:name w:val="第一层"/>
    <w:basedOn w:val="a"/>
    <w:next w:val="a"/>
    <w:qFormat/>
    <w:pPr>
      <w:adjustRightInd w:val="0"/>
      <w:snapToGrid w:val="0"/>
      <w:spacing w:line="360" w:lineRule="auto"/>
    </w:pPr>
    <w:rPr>
      <w:rFonts w:eastAsia="仿宋_GB2312"/>
      <w:bCs/>
      <w:sz w:val="28"/>
      <w:szCs w:val="28"/>
    </w:rPr>
  </w:style>
  <w:style w:type="paragraph" w:customStyle="1" w:styleId="aa">
    <w:name w:val="第二层"/>
    <w:basedOn w:val="a"/>
    <w:next w:val="a"/>
    <w:qFormat/>
    <w:pPr>
      <w:adjustRightInd w:val="0"/>
      <w:snapToGrid w:val="0"/>
      <w:spacing w:line="360" w:lineRule="auto"/>
    </w:pPr>
    <w:rPr>
      <w:rFonts w:eastAsia="仿宋_GB2312"/>
      <w:sz w:val="28"/>
      <w:szCs w:val="28"/>
    </w:rPr>
  </w:style>
  <w:style w:type="character" w:customStyle="1" w:styleId="font21">
    <w:name w:val="font21"/>
    <w:basedOn w:val="a0"/>
    <w:rsid w:val="001349BD"/>
    <w:rPr>
      <w:rFonts w:ascii="方正仿宋简体" w:eastAsia="方正仿宋简体" w:hint="eastAsia"/>
      <w:b w:val="0"/>
      <w:bCs w:val="0"/>
      <w:i w:val="0"/>
      <w:iCs w:val="0"/>
      <w:strike w:val="0"/>
      <w:dstrike w:val="0"/>
      <w:color w:val="000000"/>
      <w:sz w:val="21"/>
      <w:szCs w:val="21"/>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link w:val="Char"/>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styleId="a8">
    <w:name w:val="Hyperlink"/>
    <w:qFormat/>
    <w:rPr>
      <w:color w:val="0000FF"/>
      <w:u w:val="single"/>
    </w:rPr>
  </w:style>
  <w:style w:type="character" w:customStyle="1" w:styleId="Char">
    <w:name w:val="页眉 Char"/>
    <w:link w:val="a6"/>
    <w:qFormat/>
    <w:rPr>
      <w:kern w:val="2"/>
      <w:sz w:val="18"/>
      <w:szCs w:val="18"/>
    </w:rPr>
  </w:style>
  <w:style w:type="paragraph" w:customStyle="1" w:styleId="a9">
    <w:name w:val="第一层"/>
    <w:basedOn w:val="a"/>
    <w:next w:val="a"/>
    <w:qFormat/>
    <w:pPr>
      <w:adjustRightInd w:val="0"/>
      <w:snapToGrid w:val="0"/>
      <w:spacing w:line="360" w:lineRule="auto"/>
    </w:pPr>
    <w:rPr>
      <w:rFonts w:eastAsia="仿宋_GB2312"/>
      <w:bCs/>
      <w:sz w:val="28"/>
      <w:szCs w:val="28"/>
    </w:rPr>
  </w:style>
  <w:style w:type="paragraph" w:customStyle="1" w:styleId="aa">
    <w:name w:val="第二层"/>
    <w:basedOn w:val="a"/>
    <w:next w:val="a"/>
    <w:qFormat/>
    <w:pPr>
      <w:adjustRightInd w:val="0"/>
      <w:snapToGrid w:val="0"/>
      <w:spacing w:line="360" w:lineRule="auto"/>
    </w:pPr>
    <w:rPr>
      <w:rFonts w:eastAsia="仿宋_GB2312"/>
      <w:sz w:val="28"/>
      <w:szCs w:val="28"/>
    </w:rPr>
  </w:style>
  <w:style w:type="character" w:customStyle="1" w:styleId="font21">
    <w:name w:val="font21"/>
    <w:basedOn w:val="a0"/>
    <w:rsid w:val="001349BD"/>
    <w:rPr>
      <w:rFonts w:ascii="方正仿宋简体" w:eastAsia="方正仿宋简体" w:hint="eastAsia"/>
      <w:b w:val="0"/>
      <w:bCs w:val="0"/>
      <w:i w:val="0"/>
      <w:iCs w:val="0"/>
      <w:strike w:val="0"/>
      <w:dstrike w:val="0"/>
      <w:color w:val="000000"/>
      <w:sz w:val="21"/>
      <w:szCs w:val="21"/>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51132">
      <w:bodyDiv w:val="1"/>
      <w:marLeft w:val="0"/>
      <w:marRight w:val="0"/>
      <w:marTop w:val="0"/>
      <w:marBottom w:val="0"/>
      <w:divBdr>
        <w:top w:val="none" w:sz="0" w:space="0" w:color="auto"/>
        <w:left w:val="none" w:sz="0" w:space="0" w:color="auto"/>
        <w:bottom w:val="none" w:sz="0" w:space="0" w:color="auto"/>
        <w:right w:val="none" w:sz="0" w:space="0" w:color="auto"/>
      </w:divBdr>
    </w:div>
    <w:div w:id="254822401">
      <w:bodyDiv w:val="1"/>
      <w:marLeft w:val="0"/>
      <w:marRight w:val="0"/>
      <w:marTop w:val="0"/>
      <w:marBottom w:val="0"/>
      <w:divBdr>
        <w:top w:val="none" w:sz="0" w:space="0" w:color="auto"/>
        <w:left w:val="none" w:sz="0" w:space="0" w:color="auto"/>
        <w:bottom w:val="none" w:sz="0" w:space="0" w:color="auto"/>
        <w:right w:val="none" w:sz="0" w:space="0" w:color="auto"/>
      </w:divBdr>
    </w:div>
    <w:div w:id="1298950744">
      <w:bodyDiv w:val="1"/>
      <w:marLeft w:val="0"/>
      <w:marRight w:val="0"/>
      <w:marTop w:val="0"/>
      <w:marBottom w:val="0"/>
      <w:divBdr>
        <w:top w:val="none" w:sz="0" w:space="0" w:color="auto"/>
        <w:left w:val="none" w:sz="0" w:space="0" w:color="auto"/>
        <w:bottom w:val="none" w:sz="0" w:space="0" w:color="auto"/>
        <w:right w:val="none" w:sz="0" w:space="0" w:color="auto"/>
      </w:divBdr>
    </w:div>
    <w:div w:id="1603606883">
      <w:bodyDiv w:val="1"/>
      <w:marLeft w:val="0"/>
      <w:marRight w:val="0"/>
      <w:marTop w:val="0"/>
      <w:marBottom w:val="0"/>
      <w:divBdr>
        <w:top w:val="none" w:sz="0" w:space="0" w:color="auto"/>
        <w:left w:val="none" w:sz="0" w:space="0" w:color="auto"/>
        <w:bottom w:val="none" w:sz="0" w:space="0" w:color="auto"/>
        <w:right w:val="none" w:sz="0" w:space="0" w:color="auto"/>
      </w:divBdr>
    </w:div>
    <w:div w:id="2022468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uangyalei@coamc.com.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10</Pages>
  <Words>572</Words>
  <Characters>3266</Characters>
  <Application>Microsoft Office Word</Application>
  <DocSecurity>0</DocSecurity>
  <Lines>27</Lines>
  <Paragraphs>7</Paragraphs>
  <ScaleCrop>false</ScaleCrop>
  <Company>Microsoft</Company>
  <LinksUpToDate>false</LinksUpToDate>
  <CharactersWithSpaces>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资产处置公告单（打包处置资产项目）</dc:title>
  <dc:creator>User</dc:creator>
  <cp:lastModifiedBy>张振</cp:lastModifiedBy>
  <cp:revision>27</cp:revision>
  <cp:lastPrinted>2026-04-14T03:03:00Z</cp:lastPrinted>
  <dcterms:created xsi:type="dcterms:W3CDTF">2022-04-11T00:45:00Z</dcterms:created>
  <dcterms:modified xsi:type="dcterms:W3CDTF">2026-09-28T06:08:00Z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F968BA1179C94A8B86A23537200330DC_13</vt:lpwstr>
  </property>
  <property fmtid="{D5CDD505-2E9C-101B-9397-08002B2CF9AE}" pid="4" name="KSOTemplateDocerSaveRecord">
    <vt:lpwstr>eyJoZGlkIjoiMTU1N2U5OGMyNjE0YjY1NzFjYTliNmMxMWZhODRjNTQiLCJ1c2VySWQiOiIzMjY5NjcwMTMifQ==</vt:lpwstr>
  </property>
</Properties>
</file>