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41971">
      <w:pPr>
        <w:jc w:val="cente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中国东方资产管理股份有限公司陕西省分公司</w:t>
      </w:r>
      <w:r>
        <w:rPr>
          <w:rFonts w:hint="eastAsia" w:asciiTheme="majorEastAsia" w:hAnsiTheme="majorEastAsia" w:eastAsiaTheme="majorEastAsia" w:cstheme="majorEastAsia"/>
          <w:b/>
          <w:bCs/>
          <w:sz w:val="30"/>
          <w:szCs w:val="30"/>
          <w:lang w:eastAsia="zh-CN"/>
        </w:rPr>
        <w:t>关于绿地集团西咸新区长沣置业有限公司等4户债权的处置</w:t>
      </w:r>
      <w:r>
        <w:rPr>
          <w:rFonts w:hint="eastAsia" w:asciiTheme="majorEastAsia" w:hAnsiTheme="majorEastAsia" w:eastAsiaTheme="majorEastAsia" w:cstheme="majorEastAsia"/>
          <w:b/>
          <w:bCs/>
          <w:sz w:val="30"/>
          <w:szCs w:val="30"/>
        </w:rPr>
        <w:t>公告</w:t>
      </w:r>
    </w:p>
    <w:p w14:paraId="4B781AE8">
      <w:pPr>
        <w:spacing w:line="360" w:lineRule="exact"/>
        <w:ind w:right="-4" w:rightChars="-2" w:firstLine="600" w:firstLineChars="250"/>
        <w:rPr>
          <w:rFonts w:hint="eastAsia" w:ascii="宋体" w:hAnsi="宋体"/>
          <w:sz w:val="24"/>
        </w:rPr>
      </w:pPr>
    </w:p>
    <w:p w14:paraId="6CFFD41D">
      <w:pPr>
        <w:spacing w:line="360" w:lineRule="exact"/>
        <w:ind w:right="-4" w:rightChars="-2" w:firstLine="600" w:firstLineChars="250"/>
        <w:rPr>
          <w:rFonts w:hint="eastAsia" w:ascii="宋体" w:hAnsi="宋体"/>
          <w:sz w:val="24"/>
        </w:rPr>
      </w:pPr>
      <w:r>
        <w:rPr>
          <w:rFonts w:hint="eastAsia" w:ascii="宋体" w:hAnsi="宋体"/>
          <w:sz w:val="24"/>
        </w:rPr>
        <w:t>中国东方资产管理股份有限公司陕西省分公司（以下简称“我分公司”）拟对</w:t>
      </w:r>
      <w:r>
        <w:rPr>
          <w:rFonts w:hint="eastAsia" w:ascii="宋体" w:hAnsi="宋体"/>
          <w:sz w:val="24"/>
          <w:lang w:eastAsia="zh-CN"/>
        </w:rPr>
        <w:t>所持有的</w:t>
      </w:r>
      <w:r>
        <w:rPr>
          <w:rFonts w:hint="eastAsia" w:ascii="宋体" w:hAnsi="宋体"/>
          <w:sz w:val="24"/>
        </w:rPr>
        <w:t>绿地集团西咸新区长沣置业有限公司</w:t>
      </w:r>
      <w:r>
        <w:rPr>
          <w:rFonts w:hint="eastAsia" w:ascii="宋体" w:hAnsi="宋体"/>
          <w:sz w:val="24"/>
          <w:lang w:eastAsia="zh-CN"/>
        </w:rPr>
        <w:t>等</w:t>
      </w:r>
      <w:r>
        <w:rPr>
          <w:rFonts w:hint="eastAsia" w:ascii="宋体" w:hAnsi="宋体"/>
          <w:sz w:val="24"/>
          <w:lang w:val="en-US" w:eastAsia="zh-CN"/>
        </w:rPr>
        <w:t>4户债权进行处置（以下债权资产可单户处置、部分组包处置或整体组包处置）</w:t>
      </w:r>
      <w:r>
        <w:rPr>
          <w:rFonts w:hint="eastAsia" w:ascii="宋体" w:hAnsi="宋体"/>
          <w:sz w:val="24"/>
        </w:rPr>
        <w:t>，特发布此公告。</w:t>
      </w:r>
    </w:p>
    <w:p w14:paraId="513870F4">
      <w:pPr>
        <w:spacing w:line="360" w:lineRule="exact"/>
        <w:ind w:right="-4" w:rightChars="-2" w:firstLine="600" w:firstLineChars="250"/>
        <w:rPr>
          <w:rFonts w:hint="default" w:ascii="宋体" w:hAnsi="宋体" w:eastAsia="宋体"/>
          <w:sz w:val="24"/>
          <w:lang w:val="en-US" w:eastAsia="zh-CN"/>
        </w:rPr>
      </w:pPr>
      <w:r>
        <w:rPr>
          <w:rFonts w:hint="eastAsia" w:ascii="宋体" w:hAnsi="宋体"/>
          <w:sz w:val="24"/>
          <w:lang w:val="en-US" w:eastAsia="zh-CN"/>
        </w:rPr>
        <w:t>详细信息见下表</w:t>
      </w:r>
    </w:p>
    <w:p w14:paraId="4AD27657">
      <w:pPr>
        <w:spacing w:line="360" w:lineRule="exact"/>
        <w:jc w:val="center"/>
        <w:rPr>
          <w:rFonts w:hint="eastAsia" w:ascii="宋体" w:hAnsi="宋体"/>
          <w:sz w:val="24"/>
        </w:rPr>
      </w:pPr>
      <w:r>
        <w:rPr>
          <w:rFonts w:hint="eastAsia" w:ascii="宋体" w:hAnsi="宋体"/>
          <w:sz w:val="24"/>
        </w:rPr>
        <w:t>债权公告清单（包括债权项下的担保权益）</w:t>
      </w:r>
    </w:p>
    <w:p w14:paraId="75119AB3">
      <w:pPr>
        <w:spacing w:line="360" w:lineRule="exact"/>
        <w:jc w:val="right"/>
        <w:rPr>
          <w:rFonts w:hint="eastAsia" w:ascii="宋体" w:hAnsi="宋体"/>
          <w:sz w:val="24"/>
        </w:rPr>
      </w:pPr>
      <w:r>
        <w:rPr>
          <w:rFonts w:hint="eastAsia" w:ascii="宋体" w:hAnsi="宋体"/>
          <w:sz w:val="24"/>
        </w:rPr>
        <w:t>债权截止日：2025年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31</w:t>
      </w:r>
      <w:r>
        <w:rPr>
          <w:rFonts w:hint="eastAsia" w:ascii="宋体" w:hAnsi="宋体"/>
          <w:sz w:val="24"/>
        </w:rPr>
        <w:t>日  单位：人民币 元</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9"/>
        <w:gridCol w:w="1119"/>
        <w:gridCol w:w="750"/>
        <w:gridCol w:w="1419"/>
        <w:gridCol w:w="1247"/>
        <w:gridCol w:w="1396"/>
        <w:gridCol w:w="1361"/>
        <w:gridCol w:w="1607"/>
      </w:tblGrid>
      <w:tr w14:paraId="6992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687765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31F094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贷款企业名称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62B7B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担保方式</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71C78C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人民币债权本金余额</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41B9F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人民币债权利息余额</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412E7D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费用（诉讼费、评估费等）</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4077B961">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保证人</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CD66E0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抵（质）押物名称</w:t>
            </w:r>
          </w:p>
        </w:tc>
      </w:tr>
      <w:tr w14:paraId="7941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5CD1F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678BF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绿地集团西咸新区长沣置业有限公司</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F910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抵押+质押+保证</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0B98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126,861,910.54</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57F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18,579,777.70</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9B13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690,704.00</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4D63E8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绿地集团西咸新区浩沣置业有限公司、绿地控股集团有限公司提供连带责任担保</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2830075">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绿地集团西咸新区长沣置业有限公司的项目在建工程及土地使用权、绿地集团西安置业有限公司持有的绿地集团西咸新区浩沣置业有限公司100%股权</w:t>
            </w:r>
            <w:bookmarkStart w:id="0" w:name="_GoBack"/>
            <w:bookmarkEnd w:id="0"/>
          </w:p>
        </w:tc>
      </w:tr>
      <w:tr w14:paraId="201D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37D5A09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138C0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绿地集团铜川置业有限公司</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BD68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抵押+质押+保证</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2A2CED7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250,717,846.91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2F90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44,247,261.65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7C5D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1,360,334.00</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3C57228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绿地集团西安置业有限公司、绿地控股集团有限公司提供连带责任担保</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1FA3F0B">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绿地集团铜川置业有限公司的项目土地及在建工程、绿地集团西咸新区贸昌置业有限公司持有的</w:t>
            </w:r>
            <w:r>
              <w:rPr>
                <w:rFonts w:hint="eastAsia" w:cs="方正仿宋简体"/>
                <w:color w:val="000000"/>
                <w:sz w:val="21"/>
                <w:szCs w:val="21"/>
              </w:rPr>
              <w:t>41771.97㎡</w:t>
            </w:r>
            <w:r>
              <w:rPr>
                <w:rFonts w:hint="eastAsia" w:ascii="仿宋_GB2312" w:hAnsi="宋体" w:eastAsia="仿宋_GB2312" w:cs="仿宋_GB2312"/>
                <w:i w:val="0"/>
                <w:iCs w:val="0"/>
                <w:color w:val="000000"/>
                <w:kern w:val="0"/>
                <w:sz w:val="21"/>
                <w:szCs w:val="21"/>
                <w:u w:val="none"/>
                <w:lang w:val="en-US" w:eastAsia="zh-CN" w:bidi="ar"/>
              </w:rPr>
              <w:t>商业用地及在建工程</w:t>
            </w:r>
            <w:r>
              <w:rPr>
                <w:rStyle w:val="4"/>
                <w:rFonts w:hAnsi="宋体"/>
                <w:lang w:val="en-US" w:eastAsia="zh-CN" w:bidi="ar"/>
              </w:rPr>
              <w:t>、</w:t>
            </w:r>
            <w:r>
              <w:rPr>
                <w:rStyle w:val="4"/>
                <w:rFonts w:hint="eastAsia" w:hAnsi="宋体"/>
                <w:lang w:val="en-US" w:eastAsia="zh-CN" w:bidi="ar"/>
              </w:rPr>
              <w:t>绿地集团西安置业有限公司持有的绿地集团西咸新区贸昌置业有限公司100%股权</w:t>
            </w:r>
          </w:p>
        </w:tc>
      </w:tr>
      <w:tr w14:paraId="7163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4F60AC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2D8F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绿地集团咸阳置业有限公司</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5E2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抵押+保证</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0C71F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14,948,551.51</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9076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1,825,085.74</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350AF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56,434.00</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43D7DA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绿地集团西安置业有限公司、绿地控股集团有限公司提供连带责任担保</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65F33E56">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绿地集团咸阳置业有限公司的项目在建工程及土地使用权</w:t>
            </w:r>
          </w:p>
        </w:tc>
      </w:tr>
      <w:tr w14:paraId="1F76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20" w:type="pct"/>
            <w:tcBorders>
              <w:top w:val="single" w:color="000000" w:sz="4" w:space="0"/>
              <w:left w:val="single" w:color="000000" w:sz="4" w:space="0"/>
              <w:bottom w:val="single" w:color="000000" w:sz="4" w:space="0"/>
              <w:right w:val="single" w:color="000000" w:sz="4" w:space="0"/>
            </w:tcBorders>
            <w:noWrap w:val="0"/>
            <w:vAlign w:val="center"/>
          </w:tcPr>
          <w:p w14:paraId="241678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62063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绿地集团杨凌置业有限公司</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5F00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抵押+质押+保证</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420E8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148,141,677.32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56CA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24,947,414.95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77B1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794,980.00</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3A0C0D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绿地集团西安置业有限公司、绿地控股集团有限公司提供连带责任担保</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2508F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绿地集团杨凌置业有限公司的住宅城镇用地宗地编号2019-25在建工程及土地使用权、绿地集团西安置业有限公司持有的绿地集团西安新隆置业有限公司100%股权</w:t>
            </w:r>
          </w:p>
        </w:tc>
      </w:tr>
      <w:tr w14:paraId="6E0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3" w:type="pct"/>
            <w:gridSpan w:val="3"/>
            <w:tcBorders>
              <w:top w:val="single" w:color="000000" w:sz="4" w:space="0"/>
              <w:left w:val="single" w:color="000000" w:sz="4" w:space="0"/>
              <w:bottom w:val="single" w:color="000000" w:sz="4" w:space="0"/>
              <w:right w:val="single" w:color="000000" w:sz="4" w:space="0"/>
            </w:tcBorders>
            <w:noWrap/>
            <w:vAlign w:val="center"/>
          </w:tcPr>
          <w:p w14:paraId="0EEC63E1">
            <w:pPr>
              <w:jc w:val="center"/>
              <w:rPr>
                <w:rFonts w:hint="eastAsia" w:ascii="宋体" w:hAnsi="宋体" w:eastAsia="宋体" w:cs="宋体"/>
                <w:b/>
                <w:bCs/>
                <w:i w:val="0"/>
                <w:iCs w:val="0"/>
                <w:color w:val="000000"/>
                <w:sz w:val="20"/>
                <w:szCs w:val="20"/>
                <w:u w:val="none"/>
                <w:lang w:eastAsia="zh-CN"/>
              </w:rPr>
            </w:pPr>
            <w:r>
              <w:rPr>
                <w:rFonts w:hint="eastAsia" w:ascii="宋体" w:hAnsi="宋体" w:cs="宋体"/>
                <w:b/>
                <w:bCs/>
                <w:i w:val="0"/>
                <w:iCs w:val="0"/>
                <w:color w:val="000000"/>
                <w:sz w:val="20"/>
                <w:szCs w:val="20"/>
                <w:u w:val="none"/>
                <w:lang w:eastAsia="zh-CN"/>
              </w:rPr>
              <w:t>合计</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9843894">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540,669,986.28</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9532">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89,599,540.0</w:t>
            </w:r>
            <w:r>
              <w:rPr>
                <w:rFonts w:hint="eastAsia" w:ascii="宋体" w:hAnsi="宋体" w:cs="宋体"/>
                <w:b/>
                <w:bCs/>
                <w:i w:val="0"/>
                <w:iCs w:val="0"/>
                <w:color w:val="000000"/>
                <w:kern w:val="0"/>
                <w:sz w:val="20"/>
                <w:szCs w:val="20"/>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0C42BD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2,902,452.00</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69508BE">
            <w:pPr>
              <w:rPr>
                <w:rFonts w:hint="eastAsia" w:ascii="宋体" w:hAnsi="宋体" w:eastAsia="宋体" w:cs="宋体"/>
                <w:i w:val="0"/>
                <w:iCs w:val="0"/>
                <w:color w:val="000000"/>
                <w:sz w:val="22"/>
                <w:szCs w:val="22"/>
                <w:u w:val="none"/>
              </w:rPr>
            </w:pPr>
          </w:p>
        </w:tc>
        <w:tc>
          <w:tcPr>
            <w:tcW w:w="845" w:type="pct"/>
            <w:tcBorders>
              <w:top w:val="single" w:color="000000" w:sz="4" w:space="0"/>
              <w:left w:val="single" w:color="000000" w:sz="4" w:space="0"/>
              <w:bottom w:val="single" w:color="000000" w:sz="4" w:space="0"/>
              <w:right w:val="single" w:color="000000" w:sz="4" w:space="0"/>
            </w:tcBorders>
            <w:noWrap/>
            <w:vAlign w:val="center"/>
          </w:tcPr>
          <w:p w14:paraId="16C0BD3A">
            <w:pPr>
              <w:rPr>
                <w:rFonts w:hint="eastAsia" w:ascii="宋体" w:hAnsi="宋体" w:eastAsia="宋体" w:cs="宋体"/>
                <w:i w:val="0"/>
                <w:iCs w:val="0"/>
                <w:color w:val="000000"/>
                <w:sz w:val="22"/>
                <w:szCs w:val="22"/>
                <w:u w:val="none"/>
              </w:rPr>
            </w:pPr>
          </w:p>
        </w:tc>
      </w:tr>
    </w:tbl>
    <w:p w14:paraId="2ABD5AB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别提示：标的资产信息仅供投资者参考。就标的资产项下各笔债权及其附属担保权益的合法有效性及时效，以及债务人、担保人现状等，请投资者自行调查及判断，我分公司对此不作任何保证。我分公司可能根据有关规定和要求对资产包内的项目和处置方案作适当调整。如有调整，调整结果将按照有关规定履行告知义务。</w:t>
      </w:r>
    </w:p>
    <w:p w14:paraId="5BD9A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如需了解有关本次交易资产包内每项资产的详细情况 请登录中国东方资产管理股份有限公司对外网站www.coamc.com.cn 查询,或与交易联系人接洽。</w:t>
      </w:r>
    </w:p>
    <w:p w14:paraId="694C9123">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资产包的交易对象须为在中国境内注册并合法存续的法人或者其他组织或具有完全民事行为能力的自然人，并应具备财务状况良好等条件；交易对象不得为：(1)国家公务员、金融资产管理公司工作人员、该项资产处置工作相关中介机构所属人员，及上述人员出资成立的法人机构或特殊目的实体、参与的非金融机构法人； (2)债务人、担保人为自然人的，其本人和其直系亲属，及上述自然人出资成立的法人机构或特殊目的实体；(3)债务企业的控股股东、实际控制人及其控股下属公司，担保企业及其控股下属公司，债务企业的其他关联企业，及上述主体出资成立的法人机构或特殊目的实体；(4)金融监管机构工作人员、政法干警、债务人管理人员，及上述主体参与的非金融机构法人；(5)参与不良债权转让的金融资产管理公司工作人员、受托资产评估机构负责人员等的直系亲属；(6)国家金融监督管理总局认定的其他不宜受让的主体。</w:t>
      </w:r>
    </w:p>
    <w:p w14:paraId="70D342D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任何对标的资产处置交易持有异议者均可提出意见和/或异议，征询或异议的有效期限为公告之日起7个工作日止。欢迎社会各界向东方提供债务人及担保人的资产线索和其它相关情况。</w:t>
      </w:r>
    </w:p>
    <w:p w14:paraId="040FC786">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eastAsia="zh-CN"/>
        </w:rPr>
        <w:t>李经理</w:t>
      </w:r>
      <w:r>
        <w:rPr>
          <w:rFonts w:hint="eastAsia" w:asciiTheme="minorEastAsia" w:hAnsiTheme="minorEastAsia" w:eastAsiaTheme="minorEastAsia" w:cstheme="minorEastAsia"/>
          <w:sz w:val="24"/>
          <w:lang w:val="en-US" w:eastAsia="zh-CN"/>
        </w:rPr>
        <w:t xml:space="preserve"> 胡经理</w:t>
      </w:r>
    </w:p>
    <w:p w14:paraId="445BE484">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联系电话：029-87617936</w:t>
      </w:r>
      <w:r>
        <w:rPr>
          <w:rFonts w:hint="eastAsia" w:asciiTheme="minorEastAsia" w:hAnsiTheme="minorEastAsia" w:eastAsiaTheme="minorEastAsia" w:cstheme="minorEastAsia"/>
          <w:sz w:val="24"/>
          <w:lang w:val="en-US" w:eastAsia="zh-CN"/>
        </w:rPr>
        <w:t xml:space="preserve"> 029-87382172</w:t>
      </w:r>
    </w:p>
    <w:p w14:paraId="78734916">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地址：陕西省西安市碑林区南广济街133号金泰丰大厦10层</w:t>
      </w:r>
    </w:p>
    <w:p w14:paraId="2EC887D2">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邮编：</w:t>
      </w:r>
      <w:r>
        <w:rPr>
          <w:rFonts w:hint="eastAsia" w:asciiTheme="minorEastAsia" w:hAnsiTheme="minorEastAsia" w:eastAsiaTheme="minorEastAsia" w:cstheme="minorEastAsia"/>
          <w:sz w:val="24"/>
          <w:lang w:val="en-US" w:eastAsia="zh-CN"/>
        </w:rPr>
        <w:t>710002</w:t>
      </w:r>
    </w:p>
    <w:p w14:paraId="351813B7">
      <w:pPr>
        <w:keepNext w:val="0"/>
        <w:keepLines w:val="0"/>
        <w:pageBreakBefore w:val="0"/>
        <w:widowControl w:val="0"/>
        <w:kinsoku/>
        <w:wordWrap/>
        <w:overflowPunct/>
        <w:topLinePunct w:val="0"/>
        <w:autoSpaceDE/>
        <w:autoSpaceDN/>
        <w:bidi w:val="0"/>
        <w:adjustRightInd w:val="0"/>
        <w:snapToGrid w:val="0"/>
        <w:spacing w:before="157" w:beforeLines="50"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对排斥、阻挠异议或征询的行为可向有关部门举报。</w:t>
      </w:r>
    </w:p>
    <w:p w14:paraId="0FE52E8F">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举报电话：010-66507825（中国东方资产管理股份有限公司纪检部门） </w:t>
      </w:r>
    </w:p>
    <w:p w14:paraId="51DB5E90">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029-87387832 (中国东方资产管理股份有限公司陕西省分公司纪检监察部门）</w:t>
      </w:r>
    </w:p>
    <w:p w14:paraId="30D44D41">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监督管理部门: 财政部陕西监管局电话：029-87627304</w:t>
      </w:r>
    </w:p>
    <w:p w14:paraId="68F24BAC">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国家金融监督管理总局陕西监管局电话：029-88336494</w:t>
      </w:r>
    </w:p>
    <w:p w14:paraId="45FA4467">
      <w:pPr>
        <w:keepNext w:val="0"/>
        <w:keepLines w:val="0"/>
        <w:pageBreakBefore w:val="0"/>
        <w:widowControl w:val="0"/>
        <w:kinsoku/>
        <w:wordWrap/>
        <w:overflowPunct/>
        <w:topLinePunct w:val="0"/>
        <w:autoSpaceDE/>
        <w:autoSpaceDN/>
        <w:bidi w:val="0"/>
        <w:adjustRightInd w:val="0"/>
        <w:snapToGrid w:val="0"/>
        <w:spacing w:before="157" w:beforeLines="50"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为严格防范交易各方及其关联人士的道德风险，防止不正当交易，防范项目操作风险，非经合作对方同意，任何一方不得擅自通过任何中介（包括任何自然人、法人或其他组织）安排、实施本项目合作事宜。交易双方不得以任何理由向对方及其工作人员、相关组织机构及其工作人员及前述组织和个人的关联方进行商业贿赂、馈赠钱物(现金、有价证券、信用卡、礼金、奖金、补贴、物品等)或进行其他任何形式的利益输送。任何一方在项目运作过程中发现对方存在上述行为，有权提醒对方相关人士立即纠正，经制止拒不纠正的，应告知对方及时采取相应的法律行动。</w:t>
      </w:r>
    </w:p>
    <w:p w14:paraId="72BD2B6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特别声明：本公告不构成一项要约。</w:t>
      </w:r>
    </w:p>
    <w:p w14:paraId="10D57BE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573"/>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本公告的有效期限为自发布之日起7个工作日内。</w:t>
      </w:r>
    </w:p>
    <w:p w14:paraId="12C39D1F">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lang w:val="en-US" w:eastAsia="zh-CN"/>
        </w:rPr>
      </w:pPr>
    </w:p>
    <w:p w14:paraId="6C123D93">
      <w:pPr>
        <w:keepNext w:val="0"/>
        <w:keepLines w:val="0"/>
        <w:pageBreakBefore w:val="0"/>
        <w:widowControl w:val="0"/>
        <w:kinsoku/>
        <w:wordWrap/>
        <w:overflowPunct/>
        <w:topLinePunct w:val="0"/>
        <w:autoSpaceDE/>
        <w:autoSpaceDN/>
        <w:bidi w:val="0"/>
        <w:adjustRightInd w:val="0"/>
        <w:snapToGrid w:val="0"/>
        <w:spacing w:line="360" w:lineRule="exact"/>
        <w:ind w:firstLine="573"/>
        <w:textAlignment w:val="auto"/>
        <w:rPr>
          <w:rFonts w:hint="eastAsia" w:asciiTheme="minorEastAsia" w:hAnsiTheme="minorEastAsia" w:eastAsiaTheme="minorEastAsia" w:cstheme="minorEastAsia"/>
          <w:sz w:val="24"/>
        </w:rPr>
      </w:pPr>
    </w:p>
    <w:p w14:paraId="311430A6">
      <w:pPr>
        <w:keepNext w:val="0"/>
        <w:keepLines w:val="0"/>
        <w:pageBreakBefore w:val="0"/>
        <w:widowControl w:val="0"/>
        <w:kinsoku/>
        <w:wordWrap/>
        <w:overflowPunct/>
        <w:topLinePunct w:val="0"/>
        <w:autoSpaceDE/>
        <w:autoSpaceDN/>
        <w:bidi w:val="0"/>
        <w:adjustRightInd w:val="0"/>
        <w:snapToGrid w:val="0"/>
        <w:spacing w:line="360" w:lineRule="exact"/>
        <w:ind w:firstLine="573"/>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中国东方资产管理股份有限公司陕西省分公司</w:t>
      </w:r>
    </w:p>
    <w:p w14:paraId="06C2A6AE">
      <w:pPr>
        <w:keepNext w:val="0"/>
        <w:keepLines w:val="0"/>
        <w:pageBreakBefore w:val="0"/>
        <w:widowControl w:val="0"/>
        <w:kinsoku/>
        <w:wordWrap/>
        <w:overflowPunct/>
        <w:topLinePunct w:val="0"/>
        <w:autoSpaceDE/>
        <w:autoSpaceDN/>
        <w:bidi w:val="0"/>
        <w:adjustRightInd w:val="0"/>
        <w:snapToGrid w:val="0"/>
        <w:spacing w:line="360" w:lineRule="exact"/>
        <w:ind w:firstLine="573"/>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 xml:space="preserve">日 </w:t>
      </w:r>
    </w:p>
    <w:p w14:paraId="198A0857"/>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F6012"/>
    <w:rsid w:val="061A75BF"/>
    <w:rsid w:val="0AB473A8"/>
    <w:rsid w:val="0C7E325D"/>
    <w:rsid w:val="134F6012"/>
    <w:rsid w:val="13D403B0"/>
    <w:rsid w:val="150166FE"/>
    <w:rsid w:val="1F6D5715"/>
    <w:rsid w:val="22381391"/>
    <w:rsid w:val="22863C92"/>
    <w:rsid w:val="29C821C7"/>
    <w:rsid w:val="3FD10ADC"/>
    <w:rsid w:val="601676E8"/>
    <w:rsid w:val="666D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135</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2025-12-23T10:33:00Z</dcterms:created>
  <dc:creator>胡荣鑫</dc:creator>
  <cp:lastModifiedBy>秦倩仪</cp:lastModifiedBy>
  <dcterms:modified xsi:type="dcterms:W3CDTF">2026-01-15T06:06:41Z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63D90E568EA64A5EB2BE3F8ECAC6A3D4_13</vt:lpwstr>
  </property>
</Properties>
</file>