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D191A">
      <w:r>
        <w:rPr>
          <w:rFonts w:hint="eastAsia"/>
        </w:rPr>
        <w:t>附件：标的资产清单</w:t>
      </w:r>
    </w:p>
    <w:tbl>
      <w:tblPr>
        <w:tblStyle w:val="3"/>
        <w:tblW w:w="516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741"/>
        <w:gridCol w:w="1770"/>
        <w:gridCol w:w="1738"/>
        <w:gridCol w:w="1378"/>
        <w:gridCol w:w="913"/>
        <w:gridCol w:w="6594"/>
      </w:tblGrid>
      <w:tr w14:paraId="32A10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9AB1C">
            <w:pPr>
              <w:rPr/>
            </w:pPr>
            <w:r>
              <w:rPr>
                <w:rFonts w:hint="eastAsia"/>
              </w:rPr>
              <w:t>转让基准日2024年8月15日                                                                                             单位：元</w:t>
            </w:r>
          </w:p>
        </w:tc>
      </w:tr>
      <w:tr w14:paraId="7FD97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84914">
            <w:pPr>
              <w:rPr/>
            </w:pPr>
            <w:r>
              <w:rPr>
                <w:rFonts w:hint="eastAsia"/>
              </w:rPr>
              <w:t>序号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176AB">
            <w:pPr>
              <w:rPr>
                <w:rFonts w:hint="eastAsia"/>
              </w:rPr>
            </w:pPr>
            <w:r>
              <w:rPr>
                <w:rFonts w:hint="eastAsia"/>
              </w:rPr>
              <w:t>债务人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63F70">
            <w:pPr>
              <w:rPr/>
            </w:pPr>
            <w:r>
              <w:rPr>
                <w:rFonts w:hint="eastAsia"/>
              </w:rPr>
              <w:t>本金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30460">
            <w:pPr>
              <w:rPr/>
            </w:pPr>
            <w:r>
              <w:rPr>
                <w:rFonts w:hint="eastAsia"/>
              </w:rPr>
              <w:t>利息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8E867">
            <w:pPr>
              <w:rPr/>
            </w:pPr>
            <w:r>
              <w:rPr>
                <w:rFonts w:hint="eastAsia"/>
              </w:rPr>
              <w:t>垫付费用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6C752">
            <w:pPr>
              <w:rPr/>
            </w:pPr>
            <w:r>
              <w:rPr>
                <w:rFonts w:hint="eastAsia"/>
              </w:rPr>
              <w:t>担保方式</w:t>
            </w:r>
          </w:p>
        </w:tc>
        <w:tc>
          <w:tcPr>
            <w:tcW w:w="2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9EA4B">
            <w:pPr>
              <w:rPr/>
            </w:pPr>
            <w:r>
              <w:rPr>
                <w:rFonts w:hint="eastAsia"/>
              </w:rPr>
              <w:t>抵（质）押物详细情况及保证人</w:t>
            </w:r>
          </w:p>
        </w:tc>
      </w:tr>
      <w:tr w14:paraId="3BCD5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97487">
            <w:pPr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7449D">
            <w:pPr>
              <w:rPr/>
            </w:pPr>
            <w:r>
              <w:rPr>
                <w:rFonts w:hint="eastAsia"/>
              </w:rPr>
              <w:t>成都川宏实业有限公司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E3B1E">
            <w:pPr>
              <w:rPr/>
            </w:pPr>
            <w:r>
              <w:rPr>
                <w:rFonts w:hint="eastAsia"/>
              </w:rPr>
              <w:t xml:space="preserve">645,809,966.03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BB7EC">
            <w:pPr>
              <w:rPr/>
            </w:pPr>
            <w:r>
              <w:rPr>
                <w:rFonts w:hint="eastAsia"/>
              </w:rPr>
              <w:t xml:space="preserve">261,454,257.33 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42764">
            <w:pPr>
              <w:rPr/>
            </w:pPr>
            <w:r>
              <w:rPr>
                <w:rFonts w:hint="eastAsia"/>
              </w:rPr>
              <w:t xml:space="preserve">5,000.00 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9DAA5">
            <w:pPr>
              <w:rPr/>
            </w:pPr>
            <w:r>
              <w:rPr>
                <w:rFonts w:hint="eastAsia"/>
              </w:rPr>
              <w:t>保证</w:t>
            </w:r>
          </w:p>
        </w:tc>
        <w:tc>
          <w:tcPr>
            <w:tcW w:w="2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EA89F">
            <w:pPr>
              <w:rPr>
                <w:rFonts w:hint="eastAsia"/>
              </w:rPr>
            </w:pPr>
            <w:r>
              <w:rPr>
                <w:rFonts w:hint="eastAsia"/>
              </w:rPr>
              <w:t>保证：杨天明夫妇、杨凤鸣夫妇、杨蓉、成都川宏金沙商业管理有限公司、成都谷昌矿业投资有限公司、成都市川宏燃料有限公司、成都新语面包食品有限公司、成都青羊工业投资有限公司、遵义鑫都矿业有限公司、遵义目缘矿业有限公司、湖南安石（集团）六盘水煤业有限公司、贵州宏川能源有限公司、成都启维科技发展有限责任公司。</w:t>
            </w:r>
          </w:p>
        </w:tc>
      </w:tr>
      <w:tr w14:paraId="461DF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33B3B">
            <w:pPr>
              <w:rPr/>
            </w:pPr>
            <w:r>
              <w:rPr>
                <w:rFonts w:hint="eastAsia"/>
              </w:rPr>
              <w:t>2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429EE">
            <w:pPr>
              <w:rPr/>
            </w:pPr>
            <w:r>
              <w:rPr>
                <w:rFonts w:hint="eastAsia"/>
              </w:rPr>
              <w:t>成都青羊工业投资有限公司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75CDE">
            <w:pPr>
              <w:rPr/>
            </w:pPr>
            <w:r>
              <w:rPr>
                <w:rFonts w:hint="eastAsia"/>
              </w:rPr>
              <w:t xml:space="preserve">501,789,899.77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07A01">
            <w:pPr>
              <w:rPr/>
            </w:pPr>
            <w:r>
              <w:rPr>
                <w:rFonts w:hint="eastAsia"/>
              </w:rPr>
              <w:t xml:space="preserve">206,374,179.77 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194B9">
            <w:pPr>
              <w:rPr/>
            </w:pPr>
            <w:r>
              <w:rPr>
                <w:rFonts w:hint="eastAsia"/>
              </w:rPr>
              <w:t xml:space="preserve">5,000.00 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7B931">
            <w:pPr>
              <w:rPr/>
            </w:pPr>
            <w:r>
              <w:rPr>
                <w:rFonts w:hint="eastAsia"/>
              </w:rPr>
              <w:t>保证+质押</w:t>
            </w:r>
          </w:p>
        </w:tc>
        <w:tc>
          <w:tcPr>
            <w:tcW w:w="2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F92F4">
            <w:pPr>
              <w:rPr>
                <w:rFonts w:hint="eastAsia"/>
              </w:rPr>
            </w:pPr>
            <w:r>
              <w:rPr>
                <w:rFonts w:hint="eastAsia"/>
              </w:rPr>
              <w:t>保证：杨天明、蒋友凤、杨凤鸣、郭菡、杨蓉、成都川宏实业有限公司、成都川宏金沙商业管理有限公司、成都谷昌矿业投资有限公司、成都市川宏燃料有限公司、成都新语面包食品有限公司、遵义鑫都矿业有限公司；遵义目缘矿业有限公司、湖南安石（集团）六盘水煤业有限公司、贵州宏川能源有限公司、成都益有实业股份有限公司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质押：成都青羊工业投资有限公司100%股权。</w:t>
            </w:r>
          </w:p>
        </w:tc>
      </w:tr>
      <w:tr w14:paraId="75EDF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369D5">
            <w:pPr>
              <w:rPr/>
            </w:pPr>
            <w:r>
              <w:rPr>
                <w:rFonts w:hint="eastAsia"/>
              </w:rPr>
              <w:t>3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76247">
            <w:pPr>
              <w:rPr/>
            </w:pPr>
            <w:r>
              <w:rPr>
                <w:rFonts w:hint="eastAsia"/>
              </w:rPr>
              <w:t>贵州宏川能源有限公司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D94F4">
            <w:pPr>
              <w:rPr/>
            </w:pPr>
            <w:r>
              <w:rPr>
                <w:rFonts w:hint="eastAsia"/>
              </w:rPr>
              <w:t xml:space="preserve">49,072,427.88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788A7">
            <w:pPr>
              <w:rPr/>
            </w:pPr>
            <w:r>
              <w:rPr>
                <w:rFonts w:hint="eastAsia"/>
              </w:rPr>
              <w:t xml:space="preserve">22,004,331.48 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59043">
            <w:pPr>
              <w:rPr/>
            </w:pPr>
            <w:r>
              <w:rPr>
                <w:rFonts w:hint="eastAsia"/>
              </w:rPr>
              <w:t xml:space="preserve">5,000.00 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41825">
            <w:pPr>
              <w:rPr/>
            </w:pPr>
            <w:r>
              <w:rPr>
                <w:rFonts w:hint="eastAsia"/>
              </w:rPr>
              <w:t>保证</w:t>
            </w:r>
          </w:p>
        </w:tc>
        <w:tc>
          <w:tcPr>
            <w:tcW w:w="2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0CEF9">
            <w:pPr>
              <w:rPr>
                <w:rFonts w:hint="eastAsia"/>
              </w:rPr>
            </w:pPr>
            <w:r>
              <w:rPr>
                <w:rFonts w:hint="eastAsia"/>
              </w:rPr>
              <w:t>保证：杨天明、蒋友凤、杨凤鸣、郭菡、杨蓉、成都川宏实业有限公司、成都川宏金沙商业管理有限公司、成都谷昌矿业投资有限公司、成都市川宏燃料有限公司、成都新语面包食品有限公司、成都青羊工业投资有限公司、遵义鑫都矿业有限公司、遵义目缘矿业有限公司。</w:t>
            </w:r>
          </w:p>
        </w:tc>
      </w:tr>
      <w:tr w14:paraId="34D17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40397">
            <w:pPr>
              <w:rPr/>
            </w:pPr>
            <w:r>
              <w:rPr>
                <w:rFonts w:hint="eastAsia"/>
              </w:rPr>
              <w:t>4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06187">
            <w:pPr>
              <w:rPr/>
            </w:pPr>
            <w:r>
              <w:rPr>
                <w:rFonts w:hint="eastAsia"/>
              </w:rPr>
              <w:t>四川爱心创智置业有限公司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BE7A0">
            <w:pPr>
              <w:rPr/>
            </w:pPr>
            <w:r>
              <w:rPr>
                <w:rFonts w:hint="eastAsia"/>
              </w:rPr>
              <w:t xml:space="preserve">593,868,591.74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E14EF">
            <w:pPr>
              <w:rPr/>
            </w:pPr>
            <w:r>
              <w:rPr>
                <w:rFonts w:hint="eastAsia"/>
              </w:rPr>
              <w:t xml:space="preserve">290,935,799.91 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531F4">
            <w:pPr>
              <w:rPr/>
            </w:pPr>
            <w:r>
              <w:rPr>
                <w:rFonts w:hint="eastAsia"/>
              </w:rPr>
              <w:t xml:space="preserve">0.00 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95912">
            <w:pPr>
              <w:rPr/>
            </w:pPr>
            <w:r>
              <w:rPr>
                <w:rFonts w:hint="eastAsia"/>
              </w:rPr>
              <w:t>保证+质押</w:t>
            </w:r>
          </w:p>
        </w:tc>
        <w:tc>
          <w:tcPr>
            <w:tcW w:w="2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9C290">
            <w:pPr>
              <w:rPr>
                <w:rFonts w:hint="eastAsia"/>
              </w:rPr>
            </w:pPr>
            <w:r>
              <w:rPr>
                <w:rFonts w:hint="eastAsia"/>
              </w:rPr>
              <w:t>保证：杨天明、蒋友凤、杨凤鸣、郭菡、杨蓉、成都川宏实业有限公司、成都川宏金沙商业管理有限公司、成都谷昌矿业投资有限公司、成都市川宏燃料有限公司、成都新语面包食品有限公司、成都青羊工业投资有限公司、遵义鑫都矿业有限公司、遵义目缘矿业有限公司、湖南安石（集团）六盘水煤业有限公司、贵州宏川能源有限公司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质押：四川爱心创智置业有限公司100%股权。</w:t>
            </w:r>
          </w:p>
        </w:tc>
      </w:tr>
      <w:tr w14:paraId="4868C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07FEB">
            <w:pPr>
              <w:rPr/>
            </w:pPr>
            <w:r>
              <w:rPr>
                <w:rFonts w:hint="eastAsia"/>
              </w:rPr>
              <w:t>5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CC91D">
            <w:pPr>
              <w:rPr/>
            </w:pPr>
            <w:r>
              <w:rPr>
                <w:rFonts w:hint="eastAsia"/>
              </w:rPr>
              <w:t>遵义鑫都矿业有限公司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DC01A">
            <w:pPr>
              <w:rPr/>
            </w:pPr>
            <w:r>
              <w:rPr>
                <w:rFonts w:hint="eastAsia"/>
              </w:rPr>
              <w:t xml:space="preserve">143,388,460.12 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14AA1">
            <w:pPr>
              <w:rPr/>
            </w:pPr>
            <w:r>
              <w:rPr>
                <w:rFonts w:hint="eastAsia"/>
              </w:rPr>
              <w:t xml:space="preserve">62,530,167.79 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9AF30">
            <w:pPr>
              <w:rPr/>
            </w:pPr>
            <w:r>
              <w:rPr>
                <w:rFonts w:hint="eastAsia"/>
              </w:rPr>
              <w:t xml:space="preserve">0.00 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5C681">
            <w:pPr>
              <w:rPr/>
            </w:pPr>
            <w:r>
              <w:rPr>
                <w:rFonts w:hint="eastAsia"/>
              </w:rPr>
              <w:t>保证+抵押+质押</w:t>
            </w:r>
          </w:p>
        </w:tc>
        <w:tc>
          <w:tcPr>
            <w:tcW w:w="2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79205">
            <w:pPr>
              <w:rPr>
                <w:rFonts w:hint="eastAsia"/>
              </w:rPr>
            </w:pPr>
            <w:r>
              <w:rPr>
                <w:rFonts w:hint="eastAsia"/>
              </w:rPr>
              <w:t>保证：杨天明、蒋友凤、杨凤鸣、郭菡、杨蓉、成都川宏实业有限公司、成都川宏金沙商业管理有限公司、成都谷昌矿业投资有限公司、成都市川宏燃料有限公司、成都新语面包食品有限公司、成都青羊工业投资有限公司、湖南安石（集团）六盘水煤业有限公司、贵州宏川能源有限公司、成都益有实业股份有限公司、遵义目缘矿业有限公司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质押：遵义目缘矿业有限公司100%股权质押。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抵押：遵义目缘矿业有限公司名下探矿权抵押：T52120110102043548；遵义鑫都矿业有限公司名下采矿权抵押：C5200002011093120118368。</w:t>
            </w:r>
          </w:p>
        </w:tc>
      </w:tr>
      <w:tr w14:paraId="7BB76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9FF43">
            <w:pPr>
              <w:rPr/>
            </w:pPr>
            <w:r>
              <w:rPr>
                <w:rFonts w:hint="eastAsia"/>
              </w:rPr>
              <w:t>6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967B0">
            <w:pPr>
              <w:rPr/>
            </w:pPr>
            <w:r>
              <w:rPr>
                <w:rFonts w:hint="eastAsia"/>
              </w:rPr>
              <w:t>会东县金锁桥矿业有限公司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1CE05">
            <w:pPr>
              <w:rPr/>
            </w:pPr>
            <w:r>
              <w:rPr>
                <w:rFonts w:hint="eastAsia"/>
              </w:rPr>
              <w:t xml:space="preserve">114,286,334.84 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E50B8">
            <w:pPr>
              <w:rPr/>
            </w:pPr>
            <w:r>
              <w:rPr>
                <w:rFonts w:hint="eastAsia"/>
              </w:rPr>
              <w:t xml:space="preserve">57,919,974.18 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09868">
            <w:pPr>
              <w:rPr/>
            </w:pPr>
            <w:r>
              <w:rPr>
                <w:rFonts w:hint="eastAsia"/>
              </w:rPr>
              <w:t xml:space="preserve">430,000.00 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BA02A">
            <w:pPr>
              <w:rPr/>
            </w:pPr>
            <w:r>
              <w:rPr>
                <w:rFonts w:hint="eastAsia"/>
              </w:rPr>
              <w:t>保证</w:t>
            </w:r>
          </w:p>
        </w:tc>
        <w:tc>
          <w:tcPr>
            <w:tcW w:w="2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B64AE">
            <w:pPr>
              <w:rPr>
                <w:rFonts w:hint="eastAsia"/>
              </w:rPr>
            </w:pPr>
            <w:r>
              <w:rPr>
                <w:rFonts w:hint="eastAsia"/>
              </w:rPr>
              <w:t>保证：成都川宏实业有限公司、四川爱心创智置业有限公司、成都谷昌矿业投资有限公司、成都川宏金沙商业管理有限公司、遵义目缘矿业有限公司、遵义鑫都矿业有限公司、成都启维科技发展有限责任公司、成都青羊工业投资有限公司、成都益有实业股份有限公司、杨天明、蒋友凤、杨凤鸣、杨蓉。</w:t>
            </w:r>
          </w:p>
        </w:tc>
      </w:tr>
      <w:tr w14:paraId="2ACF7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75545">
            <w:pPr>
              <w:rPr/>
            </w:pPr>
            <w:r>
              <w:rPr>
                <w:rFonts w:hint="eastAsia"/>
              </w:rPr>
              <w:t>7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D3884">
            <w:pPr>
              <w:rPr/>
            </w:pPr>
            <w:r>
              <w:rPr>
                <w:rFonts w:hint="eastAsia"/>
              </w:rPr>
              <w:t>成都禾禾农业生产资料有限公司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4737E">
            <w:pPr>
              <w:rPr/>
            </w:pPr>
            <w:r>
              <w:rPr>
                <w:rFonts w:hint="eastAsia"/>
              </w:rPr>
              <w:t xml:space="preserve">109,018,616.09 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00D19">
            <w:pPr>
              <w:rPr/>
            </w:pPr>
            <w:r>
              <w:rPr>
                <w:rFonts w:hint="eastAsia"/>
              </w:rPr>
              <w:t xml:space="preserve">70,293,023.01 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326EA">
            <w:pPr>
              <w:rPr/>
            </w:pPr>
            <w:r>
              <w:rPr>
                <w:rFonts w:hint="eastAsia"/>
              </w:rPr>
              <w:t xml:space="preserve">167,041.00 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CD15B">
            <w:pPr>
              <w:rPr/>
            </w:pPr>
            <w:r>
              <w:rPr>
                <w:rFonts w:hint="eastAsia"/>
              </w:rPr>
              <w:t>抵押+保证</w:t>
            </w:r>
          </w:p>
        </w:tc>
        <w:tc>
          <w:tcPr>
            <w:tcW w:w="2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5FC66">
            <w:pPr>
              <w:rPr/>
            </w:pPr>
            <w:r>
              <w:rPr>
                <w:rFonts w:hint="eastAsia"/>
              </w:rPr>
              <w:t>保证：崇州世龙中胜酒店管理有限公司。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抵押：崇州世龙中胜酒店管理有限公司所有的位于崇州市崇阳镇永康东路116号的酒店及配套服务用途房地产（产权证号：崇房权证监证字第0316648、0316649、0316650、0316651，总面积：44835.94平方米）。</w:t>
            </w:r>
          </w:p>
        </w:tc>
      </w:tr>
      <w:tr w14:paraId="5473A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50F94">
            <w:pPr>
              <w:rPr/>
            </w:pPr>
            <w:r>
              <w:rPr>
                <w:rFonts w:hint="eastAsia"/>
              </w:rPr>
              <w:t>8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794A3">
            <w:pPr>
              <w:rPr/>
            </w:pPr>
            <w:r>
              <w:rPr>
                <w:rFonts w:hint="eastAsia"/>
              </w:rPr>
              <w:t>四川亚男农资有限公司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E513C">
            <w:pPr>
              <w:rPr/>
            </w:pPr>
            <w:r>
              <w:rPr>
                <w:rFonts w:hint="eastAsia"/>
              </w:rPr>
              <w:t xml:space="preserve">82,838,410.03 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F8855">
            <w:pPr>
              <w:rPr/>
            </w:pPr>
            <w:r>
              <w:rPr>
                <w:rFonts w:hint="eastAsia"/>
              </w:rPr>
              <w:t xml:space="preserve">52,409,787.89 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74679">
            <w:pPr>
              <w:rPr/>
            </w:pPr>
            <w:r>
              <w:rPr>
                <w:rFonts w:hint="eastAsia"/>
              </w:rPr>
              <w:t xml:space="preserve">560,944.00 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2A9A1">
            <w:pPr>
              <w:rPr/>
            </w:pPr>
            <w:r>
              <w:rPr>
                <w:rFonts w:hint="eastAsia"/>
              </w:rPr>
              <w:t>抵押+保证</w:t>
            </w:r>
          </w:p>
        </w:tc>
        <w:tc>
          <w:tcPr>
            <w:tcW w:w="2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C1626">
            <w:pPr>
              <w:rPr/>
            </w:pPr>
            <w:r>
              <w:rPr>
                <w:rFonts w:hint="eastAsia"/>
              </w:rPr>
              <w:t>保证：崇州世龙中胜酒店管理有限公司。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抵押：崇州世龙中胜酒店管理有限公司所有的位于崇州市崇阳镇永康东路116号的酒店及配套服务用途房地产（产权证号：崇房权证监证字第0316648、0316649、0316650、0316651，总面积：44835.94平方米）。</w:t>
            </w:r>
          </w:p>
        </w:tc>
      </w:tr>
      <w:tr w14:paraId="6DD14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4CFF4">
            <w:pPr>
              <w:rPr/>
            </w:pPr>
            <w:bookmarkStart w:id="0" w:name="_GoBack" w:colFirst="1" w:colLast="4"/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EA81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838F3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,</w:t>
            </w:r>
            <w:r>
              <w:rPr>
                <w:b/>
                <w:bCs/>
              </w:rPr>
              <w:t>240</w:t>
            </w:r>
            <w:r>
              <w:rPr>
                <w:rFonts w:hint="eastAsia"/>
                <w:b/>
                <w:bCs/>
              </w:rPr>
              <w:t>,</w:t>
            </w:r>
            <w:r>
              <w:rPr>
                <w:b/>
                <w:bCs/>
              </w:rPr>
              <w:t>072,706.5</w:t>
            </w:r>
            <w:r>
              <w:rPr>
                <w:rFonts w:hint="eastAsia"/>
                <w:b/>
                <w:bCs/>
              </w:rPr>
              <w:t>0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63A91">
            <w:pPr>
              <w:rPr>
                <w:b/>
                <w:bCs/>
              </w:rPr>
            </w:pPr>
            <w:r>
              <w:rPr>
                <w:b/>
                <w:bCs/>
              </w:rPr>
              <w:t>1,023,921,521.36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5C1F2">
            <w:pPr>
              <w:rPr>
                <w:b/>
                <w:bCs/>
              </w:rPr>
            </w:pPr>
            <w:r>
              <w:rPr>
                <w:b/>
                <w:bCs/>
              </w:rPr>
              <w:t>1,172,985.00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9E21B">
            <w:pPr>
              <w:rPr/>
            </w:pPr>
          </w:p>
        </w:tc>
        <w:tc>
          <w:tcPr>
            <w:tcW w:w="2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97554">
            <w:pPr>
              <w:rPr/>
            </w:pPr>
          </w:p>
        </w:tc>
      </w:tr>
      <w:bookmarkEnd w:id="0"/>
    </w:tbl>
    <w:p w14:paraId="198B79A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nkc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text-menu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47C19"/>
    <w:rsid w:val="23B4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single" w:color="BBC0CA" w:sz="6" w:space="3"/>
        <w:left w:val="single" w:color="BBC0CA" w:sz="6" w:space="3"/>
        <w:bottom w:val="single" w:color="BBC0CA" w:sz="6" w:space="3"/>
        <w:right w:val="single" w:color="BBC0CA" w:sz="6" w:space="3"/>
      </w:pBdr>
      <w:shd w:val="clear" w:fill="F7F8FA"/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uiPriority w:val="0"/>
    <w:rPr>
      <w:color w:val="428BCA"/>
      <w:u w:val="none"/>
    </w:rPr>
  </w:style>
  <w:style w:type="character" w:styleId="7">
    <w:name w:val="HTML Definition"/>
    <w:basedOn w:val="4"/>
    <w:uiPriority w:val="0"/>
    <w:rPr>
      <w:i/>
      <w:iCs/>
      <w:sz w:val="20"/>
      <w:szCs w:val="20"/>
    </w:rPr>
  </w:style>
  <w:style w:type="character" w:styleId="8">
    <w:name w:val="Hyperlink"/>
    <w:basedOn w:val="4"/>
    <w:uiPriority w:val="0"/>
    <w:rPr>
      <w:color w:val="428BCA"/>
      <w:u w:val="none"/>
    </w:rPr>
  </w:style>
  <w:style w:type="character" w:styleId="9">
    <w:name w:val="HTML Code"/>
    <w:basedOn w:val="4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0">
    <w:name w:val="HTML Cite"/>
    <w:basedOn w:val="4"/>
    <w:uiPriority w:val="0"/>
  </w:style>
  <w:style w:type="character" w:styleId="11">
    <w:name w:val="HTML Keyboard"/>
    <w:basedOn w:val="4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2">
    <w:name w:val="HTML Sample"/>
    <w:basedOn w:val="4"/>
    <w:uiPriority w:val="0"/>
    <w:rPr>
      <w:rFonts w:hint="default" w:ascii="Consolas" w:hAnsi="Consolas" w:eastAsia="Consolas" w:cs="Consolas"/>
      <w:sz w:val="21"/>
      <w:szCs w:val="21"/>
      <w:bdr w:val="none" w:color="auto" w:sz="0" w:space="0"/>
      <w:shd w:val="clear" w:fill="DDDDDD"/>
    </w:rPr>
  </w:style>
  <w:style w:type="character" w:customStyle="1" w:styleId="13">
    <w:name w:val="new"/>
    <w:basedOn w:val="4"/>
    <w:uiPriority w:val="0"/>
    <w:rPr>
      <w:color w:val="999999"/>
    </w:rPr>
  </w:style>
  <w:style w:type="character" w:customStyle="1" w:styleId="14">
    <w:name w:val="old"/>
    <w:basedOn w:val="4"/>
    <w:uiPriority w:val="0"/>
    <w:rPr>
      <w:color w:val="999999"/>
    </w:rPr>
  </w:style>
  <w:style w:type="character" w:customStyle="1" w:styleId="15">
    <w:name w:val="old1"/>
    <w:basedOn w:val="4"/>
    <w:uiPriority w:val="0"/>
    <w:rPr>
      <w:color w:val="999999"/>
    </w:rPr>
  </w:style>
  <w:style w:type="character" w:customStyle="1" w:styleId="16">
    <w:name w:val="hover"/>
    <w:basedOn w:val="4"/>
    <w:uiPriority w:val="0"/>
    <w:rPr>
      <w:shd w:val="clear" w:fill="EEEEEE"/>
    </w:rPr>
  </w:style>
  <w:style w:type="character" w:customStyle="1" w:styleId="17">
    <w:name w:val="hover1"/>
    <w:basedOn w:val="4"/>
    <w:uiPriority w:val="0"/>
    <w:rPr>
      <w:shd w:val="clear" w:fill="EEEEEE"/>
    </w:rPr>
  </w:style>
  <w:style w:type="character" w:customStyle="1" w:styleId="18">
    <w:name w:val="input-icon"/>
    <w:basedOn w:val="4"/>
    <w:uiPriority w:val="0"/>
  </w:style>
  <w:style w:type="character" w:customStyle="1" w:styleId="19">
    <w:name w:val="hour_pm"/>
    <w:basedOn w:val="4"/>
    <w:uiPriority w:val="0"/>
  </w:style>
  <w:style w:type="character" w:customStyle="1" w:styleId="20">
    <w:name w:val="glyphicon2"/>
    <w:basedOn w:val="4"/>
    <w:uiPriority w:val="0"/>
  </w:style>
  <w:style w:type="character" w:customStyle="1" w:styleId="21">
    <w:name w:val="hour_am"/>
    <w:basedOn w:val="4"/>
    <w:uiPriority w:val="0"/>
  </w:style>
  <w:style w:type="character" w:customStyle="1" w:styleId="22">
    <w:name w:val="ui-jqgrid-resize"/>
    <w:basedOn w:val="4"/>
    <w:uiPriority w:val="0"/>
  </w:style>
  <w:style w:type="character" w:customStyle="1" w:styleId="23">
    <w:name w:val="ui-jqgrid-resize1"/>
    <w:basedOn w:val="4"/>
    <w:uiPriority w:val="0"/>
  </w:style>
  <w:style w:type="character" w:customStyle="1" w:styleId="24">
    <w:name w:val="tmpztreemove_arrow"/>
    <w:basedOn w:val="4"/>
    <w:uiPriority w:val="0"/>
    <w:rPr>
      <w:bdr w:val="none" w:color="auto" w:sz="0" w:space="0"/>
    </w:rPr>
  </w:style>
  <w:style w:type="character" w:customStyle="1" w:styleId="25">
    <w:name w:val="button"/>
    <w:basedOn w:val="4"/>
    <w:uiPriority w:val="0"/>
    <w:rPr>
      <w:bdr w:val="none" w:color="auto" w:sz="0" w:space="0"/>
    </w:rPr>
  </w:style>
  <w:style w:type="character" w:customStyle="1" w:styleId="26">
    <w:name w:val="before"/>
    <w:basedOn w:val="4"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7">
    <w:name w:val="before1"/>
    <w:basedOn w:val="4"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paragraph" w:styleId="28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9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2025-06-09T10:21:00Z</dcterms:created>
  <dc:creator>晏承明</dc:creator>
  <cp:lastModifiedBy>晏承明</cp:lastModifiedBy>
  <dcterms:modified xsi:type="dcterms:W3CDTF">2025-06-09T10:23:52Z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59CEFC11088F475E8C45B121C1FE5C32_11</vt:lpwstr>
  </property>
</Properties>
</file>