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B5934">
      <w:pPr>
        <w:jc w:val="center"/>
        <w:rPr>
          <w:rFonts w:ascii="方正小标宋简体" w:eastAsia="方正小标宋简体"/>
          <w:b/>
          <w:iCs/>
          <w:sz w:val="36"/>
          <w:szCs w:val="36"/>
        </w:rPr>
      </w:pPr>
      <w:r>
        <w:rPr>
          <w:rFonts w:hint="eastAsia" w:ascii="方正小标宋简体" w:eastAsia="方正小标宋简体"/>
          <w:b/>
          <w:iCs/>
          <w:sz w:val="36"/>
          <w:szCs w:val="36"/>
        </w:rPr>
        <w:t>中国东方资产管理股份有限公司甘肃省分公司关于青海锦泰钾肥有限公司及青海锦泰锂业有限公司等2户债权的处置公告</w:t>
      </w:r>
    </w:p>
    <w:p w14:paraId="35831297">
      <w:pPr>
        <w:spacing w:line="360" w:lineRule="exact"/>
        <w:ind w:right="118" w:rightChars="56" w:firstLine="560" w:firstLineChars="200"/>
        <w:rPr>
          <w:rFonts w:ascii="方正仿宋简体" w:hAnsi="宋体" w:eastAsia="方正小标宋简体"/>
          <w:sz w:val="28"/>
          <w:szCs w:val="28"/>
        </w:rPr>
      </w:pPr>
      <w:r>
        <w:rPr>
          <w:rFonts w:hint="eastAsia" w:ascii="方正仿宋简体" w:hAnsi="宋体" w:eastAsia="方正仿宋简体"/>
          <w:sz w:val="28"/>
          <w:szCs w:val="28"/>
        </w:rPr>
        <w:t>中国东方资产管理股份有限公司甘肃省分公司（以下简称“我分公司”）拟处置以下资产，可单户处置，也可2户组包处置，特发布此公告。</w:t>
      </w:r>
    </w:p>
    <w:p w14:paraId="3C45E096">
      <w:pPr>
        <w:spacing w:line="560" w:lineRule="exact"/>
        <w:ind w:right="-693" w:rightChars="-330" w:firstLine="2800" w:firstLineChars="1000"/>
        <w:rPr>
          <w:rFonts w:ascii="方正仿宋简体" w:hAnsi="宋体" w:eastAsia="方正仿宋简体"/>
          <w:sz w:val="28"/>
          <w:szCs w:val="28"/>
        </w:rPr>
      </w:pPr>
      <w:r>
        <w:rPr>
          <w:rFonts w:hint="eastAsia" w:ascii="方正仿宋简体" w:hAnsi="宋体" w:eastAsia="方正仿宋简体"/>
          <w:sz w:val="28"/>
          <w:szCs w:val="28"/>
        </w:rPr>
        <w:t>债权资产（包括债权项下的担保权益）</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14"/>
        <w:gridCol w:w="1043"/>
        <w:gridCol w:w="660"/>
        <w:gridCol w:w="1478"/>
        <w:gridCol w:w="1357"/>
        <w:gridCol w:w="1275"/>
        <w:gridCol w:w="1263"/>
        <w:gridCol w:w="1198"/>
      </w:tblGrid>
      <w:tr w14:paraId="14FB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4" w:type="pct"/>
          </w:tcPr>
          <w:p w14:paraId="21DF2D44">
            <w:pPr>
              <w:jc w:val="center"/>
              <w:rPr>
                <w:rFonts w:ascii="方正仿宋简体" w:hAnsi="宋体" w:eastAsia="方正仿宋简体"/>
                <w:sz w:val="16"/>
                <w:szCs w:val="21"/>
              </w:rPr>
            </w:pPr>
            <w:r>
              <w:rPr>
                <w:rFonts w:hint="eastAsia" w:ascii="方正仿宋简体" w:hAnsi="宋体" w:eastAsia="方正仿宋简体"/>
                <w:sz w:val="16"/>
                <w:szCs w:val="21"/>
              </w:rPr>
              <w:t>序号</w:t>
            </w:r>
          </w:p>
        </w:tc>
        <w:tc>
          <w:tcPr>
            <w:tcW w:w="428" w:type="pct"/>
          </w:tcPr>
          <w:p w14:paraId="66262E88">
            <w:pPr>
              <w:jc w:val="center"/>
              <w:rPr>
                <w:rFonts w:ascii="方正仿宋简体" w:hAnsi="宋体" w:eastAsia="方正仿宋简体"/>
                <w:sz w:val="16"/>
                <w:szCs w:val="21"/>
              </w:rPr>
            </w:pPr>
            <w:r>
              <w:rPr>
                <w:rFonts w:hint="eastAsia" w:ascii="方正仿宋简体" w:hAnsi="宋体" w:eastAsia="方正仿宋简体"/>
                <w:sz w:val="16"/>
                <w:szCs w:val="21"/>
              </w:rPr>
              <w:t>借款人</w:t>
            </w:r>
          </w:p>
          <w:p w14:paraId="71EE27AD">
            <w:pPr>
              <w:jc w:val="center"/>
              <w:rPr>
                <w:rFonts w:ascii="方正仿宋简体" w:hAnsi="宋体" w:eastAsia="方正仿宋简体"/>
                <w:sz w:val="16"/>
                <w:szCs w:val="21"/>
              </w:rPr>
            </w:pPr>
            <w:r>
              <w:rPr>
                <w:rFonts w:hint="eastAsia" w:ascii="方正仿宋简体" w:hAnsi="宋体" w:eastAsia="方正仿宋简体"/>
                <w:sz w:val="16"/>
                <w:szCs w:val="21"/>
              </w:rPr>
              <w:t>名称</w:t>
            </w:r>
          </w:p>
        </w:tc>
        <w:tc>
          <w:tcPr>
            <w:tcW w:w="548" w:type="pct"/>
          </w:tcPr>
          <w:p w14:paraId="04969753">
            <w:pPr>
              <w:jc w:val="center"/>
              <w:rPr>
                <w:rFonts w:ascii="方正仿宋简体" w:hAnsi="宋体" w:eastAsia="方正仿宋简体"/>
                <w:sz w:val="16"/>
                <w:szCs w:val="21"/>
              </w:rPr>
            </w:pPr>
            <w:r>
              <w:rPr>
                <w:rFonts w:hint="eastAsia" w:ascii="方正仿宋简体" w:hAnsi="宋体" w:eastAsia="方正仿宋简体"/>
                <w:sz w:val="16"/>
                <w:szCs w:val="21"/>
              </w:rPr>
              <w:t>所在地</w:t>
            </w:r>
          </w:p>
        </w:tc>
        <w:tc>
          <w:tcPr>
            <w:tcW w:w="347" w:type="pct"/>
          </w:tcPr>
          <w:p w14:paraId="42E857C4">
            <w:pPr>
              <w:jc w:val="center"/>
              <w:rPr>
                <w:rFonts w:ascii="方正仿宋简体" w:hAnsi="宋体" w:eastAsia="方正仿宋简体"/>
                <w:sz w:val="16"/>
                <w:szCs w:val="21"/>
              </w:rPr>
            </w:pPr>
            <w:r>
              <w:rPr>
                <w:rFonts w:hint="eastAsia" w:ascii="方正仿宋简体" w:hAnsi="宋体" w:eastAsia="方正仿宋简体"/>
                <w:sz w:val="16"/>
                <w:szCs w:val="21"/>
              </w:rPr>
              <w:t>币种</w:t>
            </w:r>
          </w:p>
        </w:tc>
        <w:tc>
          <w:tcPr>
            <w:tcW w:w="777" w:type="pct"/>
          </w:tcPr>
          <w:p w14:paraId="39EF7E92">
            <w:pPr>
              <w:jc w:val="center"/>
              <w:rPr>
                <w:rFonts w:ascii="方正仿宋简体" w:hAnsi="宋体" w:eastAsia="方正仿宋简体"/>
                <w:sz w:val="16"/>
                <w:szCs w:val="21"/>
              </w:rPr>
            </w:pPr>
            <w:r>
              <w:rPr>
                <w:rFonts w:hint="eastAsia" w:ascii="方正仿宋简体" w:hAnsi="宋体" w:eastAsia="方正仿宋简体"/>
                <w:sz w:val="16"/>
                <w:szCs w:val="21"/>
              </w:rPr>
              <w:t>本金</w:t>
            </w:r>
            <w:r>
              <w:rPr>
                <w:rFonts w:ascii="方正仿宋简体" w:hAnsi="宋体" w:eastAsia="方正仿宋简体"/>
                <w:sz w:val="16"/>
                <w:szCs w:val="21"/>
              </w:rPr>
              <w:t>（</w:t>
            </w:r>
            <w:r>
              <w:rPr>
                <w:rFonts w:hint="eastAsia" w:ascii="方正仿宋简体" w:hAnsi="宋体" w:eastAsia="方正仿宋简体"/>
                <w:sz w:val="16"/>
                <w:szCs w:val="21"/>
                <w:lang w:eastAsia="zh-Hans"/>
              </w:rPr>
              <w:t>元</w:t>
            </w:r>
            <w:r>
              <w:rPr>
                <w:rFonts w:ascii="方正仿宋简体" w:hAnsi="宋体" w:eastAsia="方正仿宋简体"/>
                <w:sz w:val="16"/>
                <w:szCs w:val="21"/>
              </w:rPr>
              <w:t>）</w:t>
            </w:r>
          </w:p>
        </w:tc>
        <w:tc>
          <w:tcPr>
            <w:tcW w:w="713" w:type="pct"/>
          </w:tcPr>
          <w:p w14:paraId="67DBD947">
            <w:pPr>
              <w:jc w:val="center"/>
              <w:rPr>
                <w:rFonts w:ascii="方正仿宋简体" w:hAnsi="宋体" w:eastAsia="方正仿宋简体"/>
                <w:sz w:val="16"/>
                <w:szCs w:val="21"/>
              </w:rPr>
            </w:pPr>
            <w:r>
              <w:rPr>
                <w:rFonts w:hint="eastAsia" w:ascii="方正仿宋简体" w:hAnsi="宋体" w:eastAsia="方正仿宋简体"/>
                <w:sz w:val="16"/>
                <w:szCs w:val="21"/>
              </w:rPr>
              <w:t>利息（截止2025年3月20日</w:t>
            </w:r>
            <w:r>
              <w:rPr>
                <w:rFonts w:ascii="方正仿宋简体" w:hAnsi="宋体" w:eastAsia="方正仿宋简体"/>
                <w:sz w:val="16"/>
                <w:szCs w:val="21"/>
              </w:rPr>
              <w:t>；</w:t>
            </w:r>
            <w:r>
              <w:rPr>
                <w:rFonts w:hint="eastAsia" w:ascii="方正仿宋简体" w:hAnsi="宋体" w:eastAsia="方正仿宋简体"/>
                <w:sz w:val="16"/>
                <w:szCs w:val="21"/>
                <w:lang w:eastAsia="zh-Hans"/>
              </w:rPr>
              <w:t>元</w:t>
            </w:r>
            <w:r>
              <w:rPr>
                <w:rFonts w:hint="eastAsia" w:ascii="方正仿宋简体" w:hAnsi="宋体" w:eastAsia="方正仿宋简体"/>
                <w:sz w:val="16"/>
                <w:szCs w:val="21"/>
              </w:rPr>
              <w:t>）</w:t>
            </w:r>
          </w:p>
        </w:tc>
        <w:tc>
          <w:tcPr>
            <w:tcW w:w="670" w:type="pct"/>
          </w:tcPr>
          <w:p w14:paraId="0BD60B67">
            <w:pPr>
              <w:jc w:val="center"/>
              <w:rPr>
                <w:rFonts w:hint="eastAsia" w:ascii="方正仿宋简体" w:hAnsi="宋体" w:eastAsia="方正仿宋简体"/>
                <w:sz w:val="16"/>
                <w:szCs w:val="21"/>
              </w:rPr>
            </w:pPr>
            <w:r>
              <w:rPr>
                <w:rFonts w:hint="eastAsia" w:ascii="方正仿宋简体" w:hAnsi="宋体" w:eastAsia="方正仿宋简体"/>
                <w:sz w:val="16"/>
                <w:szCs w:val="21"/>
              </w:rPr>
              <w:t>复利及罚息（截止2025年3月20日</w:t>
            </w:r>
            <w:r>
              <w:rPr>
                <w:rFonts w:ascii="方正仿宋简体" w:hAnsi="宋体" w:eastAsia="方正仿宋简体"/>
                <w:sz w:val="16"/>
                <w:szCs w:val="21"/>
              </w:rPr>
              <w:t>；</w:t>
            </w:r>
            <w:r>
              <w:rPr>
                <w:rFonts w:hint="eastAsia" w:ascii="方正仿宋简体" w:hAnsi="宋体" w:eastAsia="方正仿宋简体"/>
                <w:sz w:val="16"/>
                <w:szCs w:val="21"/>
                <w:lang w:eastAsia="zh-Hans"/>
              </w:rPr>
              <w:t>元</w:t>
            </w:r>
            <w:r>
              <w:rPr>
                <w:rFonts w:hint="eastAsia" w:ascii="方正仿宋简体" w:hAnsi="宋体" w:eastAsia="方正仿宋简体"/>
                <w:sz w:val="16"/>
                <w:szCs w:val="21"/>
              </w:rPr>
              <w:t>）</w:t>
            </w:r>
          </w:p>
        </w:tc>
        <w:tc>
          <w:tcPr>
            <w:tcW w:w="664" w:type="pct"/>
          </w:tcPr>
          <w:p w14:paraId="386439AC">
            <w:pPr>
              <w:jc w:val="center"/>
              <w:rPr>
                <w:rFonts w:ascii="方正仿宋简体" w:hAnsi="宋体" w:eastAsia="方正仿宋简体"/>
                <w:sz w:val="16"/>
                <w:szCs w:val="21"/>
              </w:rPr>
            </w:pPr>
            <w:r>
              <w:rPr>
                <w:rFonts w:hint="eastAsia" w:ascii="方正仿宋简体" w:hAnsi="宋体" w:eastAsia="方正仿宋简体"/>
                <w:sz w:val="16"/>
                <w:szCs w:val="21"/>
              </w:rPr>
              <w:t>担保情况</w:t>
            </w:r>
          </w:p>
        </w:tc>
        <w:tc>
          <w:tcPr>
            <w:tcW w:w="629" w:type="pct"/>
          </w:tcPr>
          <w:p w14:paraId="23A23472">
            <w:pPr>
              <w:jc w:val="center"/>
              <w:rPr>
                <w:rFonts w:ascii="方正仿宋简体" w:hAnsi="宋体" w:eastAsia="方正仿宋简体"/>
                <w:sz w:val="16"/>
                <w:szCs w:val="21"/>
              </w:rPr>
            </w:pPr>
            <w:r>
              <w:rPr>
                <w:rFonts w:hint="eastAsia" w:ascii="方正仿宋简体" w:hAnsi="宋体" w:eastAsia="方正仿宋简体"/>
                <w:sz w:val="16"/>
                <w:szCs w:val="21"/>
              </w:rPr>
              <w:t>当前资产状况</w:t>
            </w:r>
          </w:p>
        </w:tc>
      </w:tr>
      <w:tr w14:paraId="48F1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4" w:hRule="atLeast"/>
        </w:trPr>
        <w:tc>
          <w:tcPr>
            <w:tcW w:w="224" w:type="pct"/>
          </w:tcPr>
          <w:p w14:paraId="02FE4150">
            <w:pPr>
              <w:jc w:val="center"/>
              <w:rPr>
                <w:rFonts w:ascii="方正仿宋简体" w:hAnsi="宋体" w:eastAsia="方正仿宋简体"/>
                <w:sz w:val="16"/>
                <w:szCs w:val="21"/>
              </w:rPr>
            </w:pPr>
            <w:r>
              <w:rPr>
                <w:rFonts w:hint="eastAsia" w:ascii="方正仿宋简体" w:hAnsi="宋体" w:eastAsia="方正仿宋简体"/>
                <w:sz w:val="16"/>
                <w:szCs w:val="21"/>
              </w:rPr>
              <w:t>1</w:t>
            </w:r>
          </w:p>
        </w:tc>
        <w:tc>
          <w:tcPr>
            <w:tcW w:w="428" w:type="pct"/>
            <w:vAlign w:val="center"/>
          </w:tcPr>
          <w:p w14:paraId="329164A6">
            <w:pPr>
              <w:jc w:val="center"/>
              <w:rPr>
                <w:rFonts w:ascii="方正仿宋简体" w:hAnsi="宋体" w:eastAsia="方正仿宋简体"/>
                <w:sz w:val="16"/>
                <w:szCs w:val="21"/>
              </w:rPr>
            </w:pPr>
            <w:r>
              <w:rPr>
                <w:rFonts w:hint="eastAsia" w:ascii="方正仿宋简体" w:hAnsi="宋体" w:eastAsia="方正仿宋简体"/>
                <w:sz w:val="16"/>
                <w:szCs w:val="21"/>
              </w:rPr>
              <w:t>青海锦泰钾肥有限公司</w:t>
            </w:r>
          </w:p>
        </w:tc>
        <w:tc>
          <w:tcPr>
            <w:tcW w:w="548" w:type="pct"/>
            <w:vAlign w:val="center"/>
          </w:tcPr>
          <w:p w14:paraId="64BB9EB8">
            <w:pPr>
              <w:jc w:val="center"/>
              <w:rPr>
                <w:rFonts w:ascii="方正仿宋简体" w:hAnsi="宋体" w:eastAsia="方正仿宋简体"/>
                <w:sz w:val="16"/>
                <w:szCs w:val="21"/>
              </w:rPr>
            </w:pPr>
            <w:r>
              <w:rPr>
                <w:rFonts w:hint="eastAsia" w:ascii="方正仿宋简体" w:hAnsi="宋体" w:eastAsia="方正仿宋简体"/>
                <w:sz w:val="16"/>
                <w:szCs w:val="21"/>
              </w:rPr>
              <w:t>青海省海西州</w:t>
            </w:r>
          </w:p>
        </w:tc>
        <w:tc>
          <w:tcPr>
            <w:tcW w:w="347" w:type="pct"/>
            <w:vAlign w:val="center"/>
          </w:tcPr>
          <w:p w14:paraId="4E12026E">
            <w:pPr>
              <w:jc w:val="center"/>
              <w:rPr>
                <w:rFonts w:ascii="方正仿宋简体" w:hAnsi="宋体" w:eastAsia="方正仿宋简体"/>
                <w:sz w:val="16"/>
                <w:szCs w:val="21"/>
              </w:rPr>
            </w:pPr>
            <w:r>
              <w:rPr>
                <w:rFonts w:hint="eastAsia" w:ascii="方正仿宋简体" w:hAnsi="宋体" w:eastAsia="方正仿宋简体"/>
                <w:sz w:val="16"/>
                <w:szCs w:val="21"/>
              </w:rPr>
              <w:t>人民币</w:t>
            </w:r>
          </w:p>
        </w:tc>
        <w:tc>
          <w:tcPr>
            <w:tcW w:w="777" w:type="pct"/>
            <w:vAlign w:val="center"/>
          </w:tcPr>
          <w:p w14:paraId="11B19985">
            <w:pPr>
              <w:jc w:val="center"/>
              <w:rPr>
                <w:rFonts w:ascii="方正仿宋简体" w:hAnsi="宋体" w:eastAsia="方正仿宋简体"/>
                <w:sz w:val="16"/>
                <w:szCs w:val="21"/>
              </w:rPr>
            </w:pPr>
            <w:r>
              <w:rPr>
                <w:rFonts w:ascii="方正仿宋简体" w:hAnsi="宋体" w:eastAsia="方正仿宋简体"/>
                <w:sz w:val="16"/>
                <w:szCs w:val="21"/>
              </w:rPr>
              <w:t>64</w:t>
            </w:r>
            <w:r>
              <w:rPr>
                <w:rFonts w:hint="eastAsia" w:ascii="方正仿宋简体" w:hAnsi="宋体" w:eastAsia="方正仿宋简体"/>
                <w:sz w:val="16"/>
                <w:szCs w:val="21"/>
              </w:rPr>
              <w:t>,</w:t>
            </w:r>
            <w:r>
              <w:rPr>
                <w:rFonts w:ascii="方正仿宋简体" w:hAnsi="宋体" w:eastAsia="方正仿宋简体"/>
                <w:sz w:val="16"/>
                <w:szCs w:val="21"/>
              </w:rPr>
              <w:t>960</w:t>
            </w:r>
            <w:r>
              <w:rPr>
                <w:rFonts w:hint="eastAsia" w:ascii="方正仿宋简体" w:hAnsi="宋体" w:eastAsia="方正仿宋简体"/>
                <w:sz w:val="16"/>
                <w:szCs w:val="21"/>
              </w:rPr>
              <w:t>,</w:t>
            </w:r>
            <w:r>
              <w:rPr>
                <w:rFonts w:ascii="方正仿宋简体" w:hAnsi="宋体" w:eastAsia="方正仿宋简体"/>
                <w:sz w:val="16"/>
                <w:szCs w:val="21"/>
              </w:rPr>
              <w:t>000</w:t>
            </w:r>
            <w:r>
              <w:rPr>
                <w:rFonts w:hint="eastAsia" w:ascii="方正仿宋简体" w:hAnsi="宋体" w:eastAsia="方正仿宋简体"/>
                <w:sz w:val="16"/>
                <w:szCs w:val="21"/>
              </w:rPr>
              <w:t>.00</w:t>
            </w:r>
          </w:p>
        </w:tc>
        <w:tc>
          <w:tcPr>
            <w:tcW w:w="713" w:type="pct"/>
            <w:vAlign w:val="center"/>
          </w:tcPr>
          <w:p w14:paraId="2DEAE0D1">
            <w:pPr>
              <w:rPr>
                <w:rFonts w:hint="eastAsia" w:ascii="方正仿宋简体" w:hAnsi="宋体" w:eastAsia="方正仿宋简体"/>
                <w:sz w:val="16"/>
                <w:szCs w:val="21"/>
              </w:rPr>
            </w:pPr>
            <w:r>
              <w:rPr>
                <w:rFonts w:ascii="方正仿宋简体" w:hAnsi="宋体" w:eastAsia="方正仿宋简体"/>
                <w:sz w:val="16"/>
                <w:szCs w:val="21"/>
              </w:rPr>
              <w:t>3</w:t>
            </w:r>
            <w:r>
              <w:rPr>
                <w:rFonts w:hint="eastAsia" w:ascii="方正仿宋简体" w:hAnsi="宋体" w:eastAsia="方正仿宋简体"/>
                <w:sz w:val="16"/>
                <w:szCs w:val="21"/>
              </w:rPr>
              <w:t>,</w:t>
            </w:r>
            <w:r>
              <w:rPr>
                <w:rFonts w:ascii="方正仿宋简体" w:hAnsi="宋体" w:eastAsia="方正仿宋简体"/>
                <w:sz w:val="16"/>
                <w:szCs w:val="21"/>
              </w:rPr>
              <w:t>959</w:t>
            </w:r>
            <w:r>
              <w:rPr>
                <w:rFonts w:hint="eastAsia" w:ascii="方正仿宋简体" w:hAnsi="宋体" w:eastAsia="方正仿宋简体"/>
                <w:sz w:val="16"/>
                <w:szCs w:val="21"/>
              </w:rPr>
              <w:t>,</w:t>
            </w:r>
            <w:r>
              <w:rPr>
                <w:rFonts w:ascii="方正仿宋简体" w:hAnsi="宋体" w:eastAsia="方正仿宋简体"/>
                <w:sz w:val="16"/>
                <w:szCs w:val="21"/>
              </w:rPr>
              <w:t>064.53</w:t>
            </w:r>
          </w:p>
        </w:tc>
        <w:tc>
          <w:tcPr>
            <w:tcW w:w="670" w:type="pct"/>
          </w:tcPr>
          <w:p w14:paraId="3273A2EF">
            <w:pPr>
              <w:jc w:val="center"/>
              <w:rPr>
                <w:rFonts w:hint="eastAsia" w:ascii="方正仿宋简体" w:hAnsi="宋体" w:eastAsia="方正仿宋简体"/>
                <w:sz w:val="16"/>
                <w:szCs w:val="21"/>
              </w:rPr>
            </w:pPr>
          </w:p>
          <w:p w14:paraId="1D38AB5B">
            <w:pPr>
              <w:jc w:val="center"/>
              <w:rPr>
                <w:rFonts w:hint="eastAsia" w:ascii="方正仿宋简体" w:hAnsi="宋体" w:eastAsia="方正仿宋简体"/>
                <w:sz w:val="16"/>
                <w:szCs w:val="21"/>
              </w:rPr>
            </w:pPr>
          </w:p>
          <w:p w14:paraId="76A8B2F2">
            <w:pPr>
              <w:jc w:val="center"/>
              <w:rPr>
                <w:rFonts w:hint="eastAsia" w:ascii="方正仿宋简体" w:hAnsi="宋体" w:eastAsia="方正仿宋简体"/>
                <w:sz w:val="16"/>
                <w:szCs w:val="21"/>
              </w:rPr>
            </w:pPr>
          </w:p>
          <w:p w14:paraId="5DE74E84">
            <w:pPr>
              <w:jc w:val="center"/>
              <w:rPr>
                <w:rFonts w:hint="eastAsia" w:ascii="方正仿宋简体" w:hAnsi="宋体" w:eastAsia="方正仿宋简体"/>
                <w:sz w:val="16"/>
                <w:szCs w:val="21"/>
              </w:rPr>
            </w:pPr>
          </w:p>
          <w:p w14:paraId="101FEC2B">
            <w:pPr>
              <w:jc w:val="center"/>
              <w:rPr>
                <w:rFonts w:hint="eastAsia" w:ascii="方正仿宋简体" w:hAnsi="宋体" w:eastAsia="方正仿宋简体"/>
                <w:sz w:val="16"/>
                <w:szCs w:val="21"/>
              </w:rPr>
            </w:pPr>
          </w:p>
          <w:p w14:paraId="04A9DE52">
            <w:pPr>
              <w:jc w:val="center"/>
              <w:rPr>
                <w:rFonts w:hint="eastAsia" w:ascii="方正仿宋简体" w:hAnsi="宋体" w:eastAsia="方正仿宋简体"/>
                <w:sz w:val="16"/>
                <w:szCs w:val="21"/>
              </w:rPr>
            </w:pPr>
            <w:r>
              <w:rPr>
                <w:rFonts w:ascii="方正仿宋简体" w:hAnsi="宋体" w:eastAsia="方正仿宋简体"/>
                <w:sz w:val="16"/>
                <w:szCs w:val="21"/>
              </w:rPr>
              <w:t>248</w:t>
            </w:r>
            <w:r>
              <w:rPr>
                <w:rFonts w:hint="eastAsia" w:ascii="方正仿宋简体" w:hAnsi="宋体" w:eastAsia="方正仿宋简体"/>
                <w:sz w:val="16"/>
                <w:szCs w:val="21"/>
              </w:rPr>
              <w:t>,</w:t>
            </w:r>
            <w:r>
              <w:rPr>
                <w:rFonts w:ascii="方正仿宋简体" w:hAnsi="宋体" w:eastAsia="方正仿宋简体"/>
                <w:sz w:val="16"/>
                <w:szCs w:val="21"/>
              </w:rPr>
              <w:t>109.9</w:t>
            </w:r>
            <w:r>
              <w:rPr>
                <w:rFonts w:hint="eastAsia" w:ascii="方正仿宋简体" w:hAnsi="宋体" w:eastAsia="方正仿宋简体"/>
                <w:sz w:val="16"/>
                <w:szCs w:val="21"/>
              </w:rPr>
              <w:t>8</w:t>
            </w:r>
          </w:p>
        </w:tc>
        <w:tc>
          <w:tcPr>
            <w:tcW w:w="664" w:type="pct"/>
            <w:vMerge w:val="restart"/>
            <w:vAlign w:val="center"/>
          </w:tcPr>
          <w:p w14:paraId="7B44888F">
            <w:pPr>
              <w:jc w:val="center"/>
              <w:rPr>
                <w:rFonts w:hint="eastAsia" w:ascii="方正仿宋简体" w:hAnsi="宋体" w:eastAsia="方正仿宋简体"/>
                <w:sz w:val="16"/>
                <w:szCs w:val="21"/>
              </w:rPr>
            </w:pPr>
            <w:r>
              <w:rPr>
                <w:rFonts w:hint="eastAsia" w:ascii="方正仿宋简体" w:hAnsi="宋体" w:eastAsia="方正仿宋简体"/>
                <w:sz w:val="16"/>
                <w:szCs w:val="21"/>
              </w:rPr>
              <w:t>1、债务人名下位于青海省海西州巴仑马海钾盐矿的盐田、存货及机械设备及采矿权为两户债权提供抵押担保(其中动产已灭失，机器设备等债务人正常使用)</w:t>
            </w:r>
          </w:p>
          <w:p w14:paraId="4A37DDD5">
            <w:pPr>
              <w:rPr>
                <w:rFonts w:ascii="方正仿宋简体" w:hAnsi="宋体" w:eastAsia="方正仿宋简体"/>
                <w:sz w:val="16"/>
                <w:szCs w:val="21"/>
              </w:rPr>
            </w:pPr>
            <w:r>
              <w:rPr>
                <w:rFonts w:hint="eastAsia" w:ascii="方正仿宋简体" w:hAnsi="宋体" w:eastAsia="方正仿宋简体"/>
                <w:sz w:val="16"/>
                <w:szCs w:val="21"/>
              </w:rPr>
              <w:t>2、富康发展控股有限公司、青海省富康医药集团有限责任公司、李玉龙、张玉芬、李世文、柴娟提供保证担保</w:t>
            </w:r>
          </w:p>
        </w:tc>
        <w:tc>
          <w:tcPr>
            <w:tcW w:w="629" w:type="pct"/>
            <w:vAlign w:val="center"/>
          </w:tcPr>
          <w:p w14:paraId="0DEB3882">
            <w:pPr>
              <w:jc w:val="center"/>
              <w:rPr>
                <w:rFonts w:ascii="方正仿宋简体" w:hAnsi="宋体" w:eastAsia="方正仿宋简体"/>
                <w:sz w:val="16"/>
                <w:szCs w:val="21"/>
              </w:rPr>
            </w:pPr>
            <w:r>
              <w:rPr>
                <w:rFonts w:hint="eastAsia" w:ascii="方正仿宋简体" w:hAnsi="宋体" w:eastAsia="方正仿宋简体"/>
                <w:sz w:val="16"/>
                <w:szCs w:val="21"/>
              </w:rPr>
              <w:t>已停业、已诉讼</w:t>
            </w:r>
          </w:p>
        </w:tc>
      </w:tr>
      <w:tr w14:paraId="209D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224" w:type="pct"/>
          </w:tcPr>
          <w:p w14:paraId="58865BBF">
            <w:pPr>
              <w:jc w:val="center"/>
              <w:rPr>
                <w:rFonts w:ascii="方正仿宋简体" w:hAnsi="宋体" w:eastAsia="方正仿宋简体"/>
                <w:sz w:val="16"/>
                <w:szCs w:val="21"/>
              </w:rPr>
            </w:pPr>
            <w:r>
              <w:rPr>
                <w:rFonts w:hint="eastAsia" w:ascii="方正仿宋简体" w:hAnsi="宋体" w:eastAsia="方正仿宋简体"/>
                <w:sz w:val="16"/>
                <w:szCs w:val="21"/>
              </w:rPr>
              <w:t>2</w:t>
            </w:r>
          </w:p>
        </w:tc>
        <w:tc>
          <w:tcPr>
            <w:tcW w:w="428" w:type="pct"/>
            <w:vAlign w:val="center"/>
          </w:tcPr>
          <w:p w14:paraId="320F9A1A">
            <w:pPr>
              <w:jc w:val="center"/>
              <w:rPr>
                <w:rFonts w:ascii="方正仿宋简体" w:hAnsi="宋体" w:eastAsia="方正仿宋简体"/>
                <w:sz w:val="16"/>
                <w:szCs w:val="21"/>
              </w:rPr>
            </w:pPr>
            <w:r>
              <w:rPr>
                <w:rFonts w:hint="eastAsia" w:ascii="方正仿宋简体" w:hAnsi="宋体" w:eastAsia="方正仿宋简体"/>
                <w:sz w:val="16"/>
                <w:szCs w:val="21"/>
              </w:rPr>
              <w:t>青海锦泰锂业有限公司</w:t>
            </w:r>
          </w:p>
        </w:tc>
        <w:tc>
          <w:tcPr>
            <w:tcW w:w="548" w:type="pct"/>
            <w:vAlign w:val="center"/>
          </w:tcPr>
          <w:p w14:paraId="4F59BA44">
            <w:pPr>
              <w:jc w:val="center"/>
              <w:rPr>
                <w:rFonts w:ascii="方正仿宋简体" w:hAnsi="宋体" w:eastAsia="方正仿宋简体"/>
                <w:sz w:val="16"/>
                <w:szCs w:val="21"/>
              </w:rPr>
            </w:pPr>
            <w:r>
              <w:rPr>
                <w:rFonts w:hint="eastAsia" w:ascii="方正仿宋简体" w:hAnsi="宋体" w:eastAsia="方正仿宋简体"/>
                <w:sz w:val="16"/>
                <w:szCs w:val="21"/>
              </w:rPr>
              <w:t>青海省海西州</w:t>
            </w:r>
          </w:p>
        </w:tc>
        <w:tc>
          <w:tcPr>
            <w:tcW w:w="347" w:type="pct"/>
            <w:vAlign w:val="center"/>
          </w:tcPr>
          <w:p w14:paraId="3DB40E72">
            <w:pPr>
              <w:jc w:val="center"/>
              <w:rPr>
                <w:rFonts w:ascii="方正仿宋简体" w:hAnsi="宋体" w:eastAsia="方正仿宋简体"/>
                <w:sz w:val="16"/>
                <w:szCs w:val="21"/>
              </w:rPr>
            </w:pPr>
            <w:r>
              <w:rPr>
                <w:rFonts w:hint="eastAsia" w:ascii="方正仿宋简体" w:hAnsi="宋体" w:eastAsia="方正仿宋简体"/>
                <w:sz w:val="16"/>
                <w:szCs w:val="21"/>
              </w:rPr>
              <w:t>人民币</w:t>
            </w:r>
          </w:p>
        </w:tc>
        <w:tc>
          <w:tcPr>
            <w:tcW w:w="777" w:type="pct"/>
            <w:vAlign w:val="center"/>
          </w:tcPr>
          <w:p w14:paraId="3429849B">
            <w:pPr>
              <w:jc w:val="center"/>
              <w:rPr>
                <w:rFonts w:ascii="方正仿宋简体" w:hAnsi="宋体" w:eastAsia="方正仿宋简体"/>
                <w:sz w:val="16"/>
                <w:szCs w:val="21"/>
              </w:rPr>
            </w:pPr>
            <w:r>
              <w:rPr>
                <w:rFonts w:ascii="方正仿宋简体" w:hAnsi="宋体" w:eastAsia="方正仿宋简体"/>
                <w:sz w:val="16"/>
                <w:szCs w:val="21"/>
              </w:rPr>
              <w:t>64</w:t>
            </w:r>
            <w:r>
              <w:rPr>
                <w:rFonts w:hint="eastAsia" w:ascii="方正仿宋简体" w:hAnsi="宋体" w:eastAsia="方正仿宋简体"/>
                <w:sz w:val="16"/>
                <w:szCs w:val="21"/>
              </w:rPr>
              <w:t>,</w:t>
            </w:r>
            <w:r>
              <w:rPr>
                <w:rFonts w:ascii="方正仿宋简体" w:hAnsi="宋体" w:eastAsia="方正仿宋简体"/>
                <w:sz w:val="16"/>
                <w:szCs w:val="21"/>
              </w:rPr>
              <w:t>980</w:t>
            </w:r>
            <w:r>
              <w:rPr>
                <w:rFonts w:hint="eastAsia" w:ascii="方正仿宋简体" w:hAnsi="宋体" w:eastAsia="方正仿宋简体"/>
                <w:sz w:val="16"/>
                <w:szCs w:val="21"/>
              </w:rPr>
              <w:t>,</w:t>
            </w:r>
            <w:r>
              <w:rPr>
                <w:rFonts w:ascii="方正仿宋简体" w:hAnsi="宋体" w:eastAsia="方正仿宋简体"/>
                <w:sz w:val="16"/>
                <w:szCs w:val="21"/>
              </w:rPr>
              <w:t>000</w:t>
            </w:r>
            <w:r>
              <w:rPr>
                <w:rFonts w:hint="eastAsia" w:ascii="方正仿宋简体" w:hAnsi="宋体" w:eastAsia="方正仿宋简体"/>
                <w:sz w:val="16"/>
                <w:szCs w:val="21"/>
              </w:rPr>
              <w:t>.00</w:t>
            </w:r>
          </w:p>
        </w:tc>
        <w:tc>
          <w:tcPr>
            <w:tcW w:w="713" w:type="pct"/>
            <w:vAlign w:val="center"/>
          </w:tcPr>
          <w:p w14:paraId="6F4041A8">
            <w:pPr>
              <w:rPr>
                <w:rFonts w:ascii="方正仿宋简体" w:hAnsi="宋体" w:eastAsia="方正仿宋简体"/>
                <w:sz w:val="16"/>
                <w:szCs w:val="21"/>
              </w:rPr>
            </w:pPr>
            <w:r>
              <w:rPr>
                <w:rFonts w:ascii="方正仿宋简体" w:hAnsi="宋体" w:eastAsia="方正仿宋简体"/>
                <w:sz w:val="16"/>
                <w:szCs w:val="21"/>
              </w:rPr>
              <w:t>3</w:t>
            </w:r>
            <w:r>
              <w:rPr>
                <w:rFonts w:hint="eastAsia" w:ascii="方正仿宋简体" w:hAnsi="宋体" w:eastAsia="方正仿宋简体"/>
                <w:sz w:val="16"/>
                <w:szCs w:val="21"/>
              </w:rPr>
              <w:t>,</w:t>
            </w:r>
            <w:r>
              <w:rPr>
                <w:rFonts w:ascii="方正仿宋简体" w:hAnsi="宋体" w:eastAsia="方正仿宋简体"/>
                <w:sz w:val="16"/>
                <w:szCs w:val="21"/>
              </w:rPr>
              <w:t>960</w:t>
            </w:r>
            <w:r>
              <w:rPr>
                <w:rFonts w:hint="eastAsia" w:ascii="方正仿宋简体" w:hAnsi="宋体" w:eastAsia="方正仿宋简体"/>
                <w:sz w:val="16"/>
                <w:szCs w:val="21"/>
              </w:rPr>
              <w:t>,</w:t>
            </w:r>
            <w:r>
              <w:rPr>
                <w:rFonts w:ascii="方正仿宋简体" w:hAnsi="宋体" w:eastAsia="方正仿宋简体"/>
                <w:sz w:val="16"/>
                <w:szCs w:val="21"/>
              </w:rPr>
              <w:t>322.</w:t>
            </w:r>
            <w:r>
              <w:rPr>
                <w:rFonts w:hint="eastAsia" w:ascii="方正仿宋简体" w:hAnsi="宋体" w:eastAsia="方正仿宋简体"/>
                <w:sz w:val="16"/>
                <w:szCs w:val="21"/>
              </w:rPr>
              <w:t>90</w:t>
            </w:r>
          </w:p>
        </w:tc>
        <w:tc>
          <w:tcPr>
            <w:tcW w:w="670" w:type="pct"/>
          </w:tcPr>
          <w:p w14:paraId="64270E2A">
            <w:pPr>
              <w:jc w:val="center"/>
              <w:rPr>
                <w:rFonts w:hint="eastAsia" w:ascii="方正仿宋简体" w:hAnsi="宋体" w:eastAsia="方正仿宋简体"/>
                <w:sz w:val="16"/>
                <w:szCs w:val="21"/>
              </w:rPr>
            </w:pPr>
          </w:p>
          <w:p w14:paraId="3DBD662F">
            <w:pPr>
              <w:jc w:val="center"/>
              <w:rPr>
                <w:rFonts w:hint="eastAsia" w:ascii="方正仿宋简体" w:hAnsi="宋体" w:eastAsia="方正仿宋简体"/>
                <w:sz w:val="16"/>
                <w:szCs w:val="21"/>
              </w:rPr>
            </w:pPr>
          </w:p>
          <w:p w14:paraId="4D94C40C">
            <w:pPr>
              <w:jc w:val="center"/>
              <w:rPr>
                <w:rFonts w:hint="eastAsia" w:ascii="方正仿宋简体" w:hAnsi="宋体" w:eastAsia="方正仿宋简体"/>
                <w:sz w:val="16"/>
                <w:szCs w:val="21"/>
              </w:rPr>
            </w:pPr>
          </w:p>
          <w:p w14:paraId="1AF3914F">
            <w:pPr>
              <w:rPr>
                <w:rFonts w:hint="eastAsia" w:ascii="方正仿宋简体" w:hAnsi="宋体" w:eastAsia="方正仿宋简体"/>
                <w:sz w:val="16"/>
                <w:szCs w:val="21"/>
              </w:rPr>
            </w:pPr>
          </w:p>
          <w:p w14:paraId="27234BCA">
            <w:pPr>
              <w:rPr>
                <w:rFonts w:hint="eastAsia" w:ascii="方正仿宋简体" w:hAnsi="宋体" w:eastAsia="方正仿宋简体"/>
                <w:sz w:val="16"/>
                <w:szCs w:val="21"/>
              </w:rPr>
            </w:pPr>
            <w:r>
              <w:rPr>
                <w:rFonts w:ascii="方正仿宋简体" w:hAnsi="宋体" w:eastAsia="方正仿宋简体"/>
                <w:sz w:val="16"/>
                <w:szCs w:val="21"/>
              </w:rPr>
              <w:t>248</w:t>
            </w:r>
            <w:r>
              <w:rPr>
                <w:rFonts w:hint="eastAsia" w:ascii="方正仿宋简体" w:hAnsi="宋体" w:eastAsia="方正仿宋简体"/>
                <w:sz w:val="16"/>
                <w:szCs w:val="21"/>
              </w:rPr>
              <w:t>,</w:t>
            </w:r>
            <w:r>
              <w:rPr>
                <w:rFonts w:ascii="方正仿宋简体" w:hAnsi="宋体" w:eastAsia="方正仿宋简体"/>
                <w:sz w:val="16"/>
                <w:szCs w:val="21"/>
              </w:rPr>
              <w:t>136.4</w:t>
            </w:r>
            <w:r>
              <w:rPr>
                <w:rFonts w:hint="eastAsia" w:ascii="方正仿宋简体" w:hAnsi="宋体" w:eastAsia="方正仿宋简体"/>
                <w:sz w:val="16"/>
                <w:szCs w:val="21"/>
              </w:rPr>
              <w:t>6</w:t>
            </w:r>
          </w:p>
        </w:tc>
        <w:tc>
          <w:tcPr>
            <w:tcW w:w="664" w:type="pct"/>
            <w:vMerge w:val="continue"/>
            <w:vAlign w:val="center"/>
          </w:tcPr>
          <w:p w14:paraId="2677A75F">
            <w:pPr>
              <w:jc w:val="center"/>
              <w:rPr>
                <w:rFonts w:ascii="方正仿宋简体" w:hAnsi="宋体" w:eastAsia="方正仿宋简体"/>
                <w:sz w:val="16"/>
                <w:szCs w:val="21"/>
              </w:rPr>
            </w:pPr>
          </w:p>
        </w:tc>
        <w:tc>
          <w:tcPr>
            <w:tcW w:w="629" w:type="pct"/>
            <w:vAlign w:val="center"/>
          </w:tcPr>
          <w:p w14:paraId="79E7BFA6">
            <w:pPr>
              <w:jc w:val="center"/>
              <w:rPr>
                <w:rFonts w:ascii="方正仿宋简体" w:hAnsi="宋体" w:eastAsia="方正仿宋简体"/>
                <w:sz w:val="16"/>
                <w:szCs w:val="21"/>
              </w:rPr>
            </w:pPr>
            <w:r>
              <w:rPr>
                <w:rFonts w:hint="eastAsia" w:ascii="方正仿宋简体" w:hAnsi="宋体" w:eastAsia="方正仿宋简体"/>
                <w:sz w:val="16"/>
                <w:szCs w:val="21"/>
              </w:rPr>
              <w:t>已停业、已诉讼</w:t>
            </w:r>
          </w:p>
        </w:tc>
      </w:tr>
    </w:tbl>
    <w:p w14:paraId="4EEC3245">
      <w:pPr>
        <w:spacing w:line="560" w:lineRule="exact"/>
        <w:ind w:firstLine="560" w:firstLineChars="200"/>
        <w:rPr>
          <w:rFonts w:hint="eastAsia" w:ascii="方正仿宋简体" w:hAnsi="宋体" w:eastAsia="方正仿宋简体" w:cs="Times New Roman"/>
          <w:sz w:val="28"/>
          <w:szCs w:val="28"/>
          <w:lang w:eastAsia="zh-CN"/>
        </w:rPr>
      </w:pPr>
      <w:r>
        <w:rPr>
          <w:rFonts w:hint="eastAsia" w:ascii="方正仿宋简体" w:hAnsi="宋体" w:eastAsia="方正仿宋简体"/>
          <w:sz w:val="28"/>
          <w:szCs w:val="28"/>
        </w:rPr>
        <w:t>该债权资产的交易对象须为在中国境内注册并合法存续的法人或者其他组织或具有完全民事行为能力的自然人，并应具备财务状况良好等条件；交易对象不得为：国家公务员、金融监管机构工作人员、政法干警、金融资产管理公司工作人员、债务人管理层、参与资产处置工作的律师、会计师、评估师等中介机构等关联人或者上述关联人参与的非金融机构法人；</w:t>
      </w:r>
      <w:r>
        <w:rPr>
          <w:rFonts w:hint="eastAsia" w:ascii="方正仿宋简体" w:hAnsi="宋体" w:eastAsia="方正仿宋简体" w:cs="Times New Roman"/>
          <w:sz w:val="28"/>
          <w:szCs w:val="28"/>
        </w:rPr>
        <w:t>以及</w:t>
      </w:r>
      <w:r>
        <w:rPr>
          <w:rFonts w:hint="eastAsia" w:ascii="方正仿宋简体" w:hAnsi="宋体" w:eastAsia="方正仿宋简体" w:cs="Times New Roman"/>
          <w:sz w:val="28"/>
          <w:szCs w:val="28"/>
          <w:lang w:val="en-US" w:eastAsia="zh-CN"/>
        </w:rPr>
        <w:t>债务人、担保人或关联方等利益相关方</w:t>
      </w:r>
      <w:r>
        <w:rPr>
          <w:rFonts w:hint="eastAsia" w:ascii="方正仿宋简体" w:hAnsi="宋体" w:eastAsia="方正仿宋简体" w:cs="Times New Roman"/>
          <w:sz w:val="28"/>
          <w:szCs w:val="28"/>
          <w:lang w:eastAsia="zh-CN"/>
        </w:rPr>
        <w:t>、</w:t>
      </w:r>
      <w:r>
        <w:rPr>
          <w:rFonts w:hint="eastAsia" w:ascii="方正仿宋简体" w:hAnsi="宋体" w:eastAsia="方正仿宋简体" w:cs="Times New Roman"/>
          <w:sz w:val="28"/>
          <w:szCs w:val="28"/>
          <w:lang w:val="en-US" w:eastAsia="zh-CN"/>
        </w:rPr>
        <w:t>与</w:t>
      </w:r>
      <w:r>
        <w:rPr>
          <w:rFonts w:hint="eastAsia" w:ascii="方正仿宋简体" w:hAnsi="宋体" w:eastAsia="方正仿宋简体" w:cs="Times New Roman"/>
          <w:sz w:val="28"/>
          <w:szCs w:val="28"/>
        </w:rPr>
        <w:t>不良债权转让的金融资产管理公司工作人员、债务人或者受托资产评估机构负责人员等有直系亲属关系的人员</w:t>
      </w:r>
      <w:r>
        <w:rPr>
          <w:rFonts w:hint="eastAsia" w:ascii="方正仿宋简体" w:hAnsi="宋体" w:eastAsia="方正仿宋简体" w:cs="Times New Roman"/>
          <w:sz w:val="28"/>
          <w:szCs w:val="28"/>
          <w:lang w:eastAsia="zh-CN"/>
        </w:rPr>
        <w:t>。</w:t>
      </w:r>
    </w:p>
    <w:p w14:paraId="11F09EFB">
      <w:pPr>
        <w:spacing w:line="560" w:lineRule="exact"/>
        <w:ind w:firstLine="560" w:firstLineChars="200"/>
        <w:rPr>
          <w:rFonts w:ascii="方正仿宋简体" w:hAnsi="宋体" w:eastAsia="方正仿宋简体"/>
          <w:sz w:val="28"/>
          <w:szCs w:val="28"/>
        </w:rPr>
      </w:pPr>
    </w:p>
    <w:p w14:paraId="0C863B35">
      <w:pPr>
        <w:spacing w:line="560" w:lineRule="exact"/>
        <w:ind w:right="21" w:rightChars="10" w:firstLine="560" w:firstLineChars="200"/>
        <w:rPr>
          <w:rFonts w:ascii="方正仿宋简体" w:hAnsi="宋体" w:eastAsia="方正仿宋简体"/>
          <w:sz w:val="28"/>
          <w:szCs w:val="28"/>
        </w:rPr>
      </w:pPr>
      <w:r>
        <w:rPr>
          <w:rFonts w:hint="eastAsia" w:ascii="方正仿宋简体" w:hAnsi="宋体" w:eastAsia="方正仿宋简体"/>
          <w:sz w:val="28"/>
          <w:szCs w:val="28"/>
        </w:rPr>
        <w:t>为严格防范交易各方及其关联人士的道德风险，防止不正当交易，防范项目操作风险，非经合作对方同意，任何一方不得擅自通过任何中介（包括任何自然人、法人或其他组织）安排、实施本项目合作事宜。</w:t>
      </w:r>
    </w:p>
    <w:p w14:paraId="76C87C90">
      <w:pPr>
        <w:spacing w:line="560" w:lineRule="exact"/>
        <w:ind w:right="21" w:rightChars="10" w:firstLine="560" w:firstLineChars="200"/>
        <w:rPr>
          <w:rFonts w:ascii="方正仿宋简体" w:hAnsi="宋体" w:eastAsia="方正仿宋简体"/>
          <w:sz w:val="28"/>
          <w:szCs w:val="28"/>
        </w:rPr>
      </w:pPr>
      <w:r>
        <w:rPr>
          <w:rFonts w:hint="eastAsia" w:ascii="方正仿宋简体" w:hAnsi="宋体" w:eastAsia="方正仿宋简体"/>
          <w:sz w:val="28"/>
          <w:szCs w:val="28"/>
        </w:rPr>
        <w:t>交易双方不得以任何理由向对方及其工作人员、相关组织机构及其工作人员及前述组织和个人的关联方进行商业贿赂、馈赠钱物(现金、有价证券、信用卡、礼金、奖金、补贴、物品等)或进行其他任何形式的利益输送。</w:t>
      </w:r>
    </w:p>
    <w:p w14:paraId="39A5E4E9">
      <w:pPr>
        <w:spacing w:line="560" w:lineRule="exact"/>
        <w:ind w:right="21" w:rightChars="10" w:firstLine="560" w:firstLineChars="200"/>
        <w:rPr>
          <w:rFonts w:ascii="方正仿宋简体" w:hAnsi="宋体" w:eastAsia="方正仿宋简体"/>
          <w:sz w:val="28"/>
          <w:szCs w:val="28"/>
        </w:rPr>
      </w:pPr>
      <w:r>
        <w:rPr>
          <w:rFonts w:hint="eastAsia" w:ascii="方正仿宋简体" w:hAnsi="宋体" w:eastAsia="方正仿宋简体"/>
          <w:sz w:val="28"/>
          <w:szCs w:val="28"/>
        </w:rPr>
        <w:t>任何一方在项目运作过程中发现对方存在上述行为，有权提醒对方相关人士立即纠正，经制止拒不纠正的，应告知对方及时采取相应的法律行动。</w:t>
      </w:r>
    </w:p>
    <w:p w14:paraId="7F7922D4">
      <w:pPr>
        <w:ind w:firstLine="560" w:firstLineChars="200"/>
        <w:rPr>
          <w:rFonts w:ascii="方正仿宋简体" w:hAnsi="宋体" w:eastAsia="方正仿宋简体"/>
          <w:sz w:val="28"/>
          <w:szCs w:val="28"/>
        </w:rPr>
      </w:pPr>
      <w:r>
        <w:rPr>
          <w:rFonts w:hint="eastAsia" w:ascii="方正仿宋简体" w:hAnsi="宋体" w:eastAsia="方正仿宋简体"/>
          <w:sz w:val="28"/>
          <w:szCs w:val="28"/>
        </w:rPr>
        <w:t>有受让意向者请速与我分公司联系商洽。任何对本处置项目有疑问或异议者均可提出征询或异议。征询或异议的有效期限为自发布之日起七个工作日。</w:t>
      </w:r>
    </w:p>
    <w:p w14:paraId="79A93638">
      <w:pPr>
        <w:spacing w:line="3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联系人：周先生、刘先生</w:t>
      </w:r>
    </w:p>
    <w:p w14:paraId="39AC3AD8">
      <w:pPr>
        <w:spacing w:line="3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联系电话：</w:t>
      </w:r>
      <w:r>
        <w:rPr>
          <w:rFonts w:ascii="方正仿宋简体" w:hAnsi="宋体" w:eastAsia="方正仿宋简体"/>
          <w:sz w:val="28"/>
          <w:szCs w:val="28"/>
        </w:rPr>
        <w:t>09</w:t>
      </w:r>
      <w:r>
        <w:rPr>
          <w:rFonts w:hint="eastAsia" w:ascii="方正仿宋简体" w:hAnsi="宋体" w:eastAsia="方正仿宋简体"/>
          <w:sz w:val="28"/>
          <w:szCs w:val="28"/>
        </w:rPr>
        <w:t>7</w:t>
      </w:r>
      <w:r>
        <w:rPr>
          <w:rFonts w:ascii="方正仿宋简体" w:hAnsi="宋体" w:eastAsia="方正仿宋简体"/>
          <w:sz w:val="28"/>
          <w:szCs w:val="28"/>
        </w:rPr>
        <w:t>-</w:t>
      </w:r>
      <w:r>
        <w:rPr>
          <w:rFonts w:hint="eastAsia" w:ascii="方正仿宋简体" w:hAnsi="宋体" w:eastAsia="方正仿宋简体"/>
          <w:sz w:val="28"/>
          <w:szCs w:val="28"/>
        </w:rPr>
        <w:t>8113117、</w:t>
      </w:r>
      <w:r>
        <w:rPr>
          <w:rFonts w:ascii="方正仿宋简体" w:hAnsi="宋体" w:eastAsia="方正仿宋简体"/>
          <w:sz w:val="28"/>
          <w:szCs w:val="28"/>
        </w:rPr>
        <w:t>0971-5565330</w:t>
      </w:r>
    </w:p>
    <w:p w14:paraId="3794F9E9">
      <w:pPr>
        <w:spacing w:line="3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邮件地址：zhouhuibin</w:t>
      </w:r>
      <w:r>
        <w:fldChar w:fldCharType="begin"/>
      </w:r>
      <w:r>
        <w:instrText xml:space="preserve"> HYPERLINK "mailto:chenruoxin@coamc.com.cn" </w:instrText>
      </w:r>
      <w:r>
        <w:fldChar w:fldCharType="separate"/>
      </w:r>
      <w:r>
        <w:rPr>
          <w:rStyle w:val="6"/>
          <w:rFonts w:hint="eastAsia" w:ascii="方正仿宋简体" w:hAnsi="宋体" w:eastAsia="方正仿宋简体"/>
          <w:sz w:val="28"/>
          <w:szCs w:val="28"/>
        </w:rPr>
        <w:t>@coamc.com.cn</w:t>
      </w:r>
      <w:r>
        <w:rPr>
          <w:rStyle w:val="6"/>
          <w:rFonts w:hint="eastAsia" w:ascii="方正仿宋简体" w:hAnsi="宋体" w:eastAsia="方正仿宋简体"/>
          <w:sz w:val="28"/>
          <w:szCs w:val="28"/>
        </w:rPr>
        <w:fldChar w:fldCharType="end"/>
      </w:r>
      <w:r>
        <w:rPr>
          <w:rFonts w:hint="eastAsia" w:ascii="方正仿宋简体" w:hAnsi="宋体" w:eastAsia="方正仿宋简体"/>
          <w:sz w:val="28"/>
          <w:szCs w:val="28"/>
        </w:rPr>
        <w:t>、</w:t>
      </w:r>
      <w:r>
        <w:fldChar w:fldCharType="begin"/>
      </w:r>
      <w:r>
        <w:instrText xml:space="preserve"> HYPERLINK "mailto:liuwenjun@coamc.com.cn" </w:instrText>
      </w:r>
      <w:r>
        <w:fldChar w:fldCharType="separate"/>
      </w:r>
      <w:r>
        <w:rPr>
          <w:rStyle w:val="6"/>
          <w:rFonts w:hint="eastAsia" w:ascii="方正仿宋简体" w:hAnsi="宋体" w:eastAsia="方正仿宋简体"/>
          <w:sz w:val="28"/>
          <w:szCs w:val="28"/>
        </w:rPr>
        <w:t>liuwenjun@coamc.com.cn</w:t>
      </w:r>
      <w:r>
        <w:rPr>
          <w:rStyle w:val="6"/>
          <w:rFonts w:hint="eastAsia" w:ascii="方正仿宋简体" w:hAnsi="宋体" w:eastAsia="方正仿宋简体"/>
          <w:sz w:val="28"/>
          <w:szCs w:val="28"/>
        </w:rPr>
        <w:fldChar w:fldCharType="end"/>
      </w:r>
    </w:p>
    <w:p w14:paraId="16731F08">
      <w:pPr>
        <w:spacing w:line="3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通讯地址：青海省西宁市城东区北小街24号</w:t>
      </w:r>
    </w:p>
    <w:p w14:paraId="2DD358DA">
      <w:pPr>
        <w:spacing w:line="3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邮编：730000</w:t>
      </w:r>
    </w:p>
    <w:p w14:paraId="33EA7C63">
      <w:pPr>
        <w:spacing w:line="3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对排斥、阻挠征询或异议的行为可向有关部门举报。</w:t>
      </w:r>
    </w:p>
    <w:p w14:paraId="19DBF520">
      <w:pPr>
        <w:spacing w:line="3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举报电话：010-66507825（中国东方资产管理股份有限公司纪检部门）</w:t>
      </w:r>
      <w:r>
        <w:rPr>
          <w:rFonts w:ascii="方正仿宋简体" w:hAnsi="宋体" w:eastAsia="方正仿宋简体"/>
          <w:sz w:val="28"/>
          <w:szCs w:val="28"/>
        </w:rPr>
        <w:t>0931-8879444</w:t>
      </w:r>
      <w:r>
        <w:rPr>
          <w:rFonts w:hint="eastAsia" w:ascii="方正仿宋简体" w:hAnsi="宋体" w:eastAsia="方正仿宋简体"/>
          <w:sz w:val="28"/>
          <w:szCs w:val="28"/>
        </w:rPr>
        <w:t>(我分公司纪检部门)</w:t>
      </w:r>
    </w:p>
    <w:p w14:paraId="00963C17">
      <w:pPr>
        <w:spacing w:line="3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监督管理部门:财政部甘肃监管局电话：0931-8465196</w:t>
      </w:r>
    </w:p>
    <w:p w14:paraId="13C491AE">
      <w:pPr>
        <w:spacing w:line="3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国家金融监督管理总局甘肃监管局电话：</w:t>
      </w:r>
      <w:r>
        <w:rPr>
          <w:rFonts w:ascii="方正仿宋简体" w:hAnsi="宋体" w:eastAsia="方正仿宋简体"/>
          <w:sz w:val="28"/>
          <w:szCs w:val="28"/>
        </w:rPr>
        <w:t>0931-8854658</w:t>
      </w:r>
    </w:p>
    <w:p w14:paraId="06F61CEB">
      <w:pPr>
        <w:spacing w:line="560" w:lineRule="exact"/>
        <w:ind w:firstLine="560" w:firstLineChars="200"/>
        <w:rPr>
          <w:rFonts w:ascii="方正仿宋简体" w:hAnsi="宋体" w:eastAsia="方正仿宋简体"/>
          <w:sz w:val="28"/>
          <w:szCs w:val="28"/>
        </w:rPr>
      </w:pPr>
    </w:p>
    <w:p w14:paraId="528C4204">
      <w:pPr>
        <w:spacing w:line="5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特别声明：本公告不构成一项要约。</w:t>
      </w:r>
    </w:p>
    <w:p w14:paraId="2496EBF6">
      <w:pPr>
        <w:spacing w:line="560" w:lineRule="exact"/>
        <w:ind w:firstLine="560" w:firstLineChars="200"/>
        <w:rPr>
          <w:rFonts w:ascii="方正仿宋简体" w:hAnsi="宋体" w:eastAsia="方正仿宋简体"/>
          <w:sz w:val="28"/>
          <w:szCs w:val="28"/>
        </w:rPr>
      </w:pPr>
      <w:r>
        <w:rPr>
          <w:rFonts w:hint="eastAsia" w:ascii="方正仿宋简体" w:hAnsi="宋体" w:eastAsia="方正仿宋简体"/>
          <w:sz w:val="28"/>
          <w:szCs w:val="28"/>
        </w:rPr>
        <w:t>本公告的有效期限为自发布之日起至20</w:t>
      </w:r>
      <w:bookmarkStart w:id="0" w:name="_GoBack"/>
      <w:bookmarkEnd w:id="0"/>
      <w:r>
        <w:rPr>
          <w:rFonts w:hint="eastAsia" w:ascii="方正仿宋简体" w:hAnsi="宋体" w:eastAsia="方正仿宋简体"/>
          <w:sz w:val="28"/>
          <w:szCs w:val="28"/>
        </w:rPr>
        <w:t>25年4月</w:t>
      </w:r>
      <w:r>
        <w:rPr>
          <w:rFonts w:hint="eastAsia" w:ascii="方正仿宋简体" w:hAnsi="宋体" w:eastAsia="方正仿宋简体"/>
          <w:sz w:val="28"/>
          <w:szCs w:val="28"/>
          <w:lang w:val="en-US" w:eastAsia="zh-CN"/>
        </w:rPr>
        <w:t>30</w:t>
      </w:r>
      <w:r>
        <w:rPr>
          <w:rFonts w:hint="eastAsia" w:ascii="方正仿宋简体" w:hAnsi="宋体" w:eastAsia="方正仿宋简体"/>
          <w:sz w:val="28"/>
          <w:szCs w:val="28"/>
        </w:rPr>
        <w:t>日。</w:t>
      </w:r>
    </w:p>
    <w:p w14:paraId="3E460A18">
      <w:pPr>
        <w:spacing w:line="560" w:lineRule="exact"/>
        <w:ind w:firstLine="2940" w:firstLineChars="1050"/>
        <w:rPr>
          <w:rFonts w:ascii="方正仿宋简体" w:hAnsi="宋体" w:eastAsia="方正仿宋简体"/>
          <w:sz w:val="28"/>
          <w:szCs w:val="28"/>
        </w:rPr>
      </w:pPr>
    </w:p>
    <w:p w14:paraId="30202B1F">
      <w:pPr>
        <w:spacing w:line="560" w:lineRule="exact"/>
        <w:ind w:firstLine="3640" w:firstLineChars="1300"/>
        <w:rPr>
          <w:rFonts w:ascii="方正仿宋简体" w:hAnsi="宋体" w:eastAsia="方正仿宋简体"/>
          <w:sz w:val="28"/>
          <w:szCs w:val="28"/>
        </w:rPr>
      </w:pPr>
      <w:r>
        <w:rPr>
          <w:rFonts w:hint="eastAsia" w:ascii="方正仿宋简体" w:hAnsi="宋体" w:eastAsia="方正仿宋简体"/>
          <w:sz w:val="28"/>
          <w:szCs w:val="28"/>
        </w:rPr>
        <w:t>中国东方资产管理股份有限公司甘肃省分公司</w:t>
      </w:r>
    </w:p>
    <w:p w14:paraId="580258BC">
      <w:pPr>
        <w:spacing w:line="560" w:lineRule="exact"/>
        <w:ind w:firstLine="5320" w:firstLineChars="1900"/>
        <w:rPr>
          <w:rFonts w:ascii="方正仿宋简体" w:hAnsi="宋体" w:eastAsia="方正仿宋简体"/>
          <w:sz w:val="28"/>
          <w:szCs w:val="28"/>
        </w:rPr>
      </w:pPr>
      <w:r>
        <w:rPr>
          <w:rFonts w:hint="eastAsia" w:ascii="方正仿宋简体" w:hAnsi="宋体" w:eastAsia="方正仿宋简体"/>
          <w:sz w:val="28"/>
          <w:szCs w:val="28"/>
        </w:rPr>
        <w:t>2025年4月</w:t>
      </w:r>
      <w:r>
        <w:rPr>
          <w:rFonts w:hint="eastAsia" w:ascii="方正仿宋简体" w:hAnsi="宋体" w:eastAsia="方正仿宋简体"/>
          <w:sz w:val="28"/>
          <w:szCs w:val="28"/>
          <w:lang w:val="en-US" w:eastAsia="zh-CN"/>
        </w:rPr>
        <w:t>22</w:t>
      </w:r>
      <w:r>
        <w:rPr>
          <w:rFonts w:hint="eastAsia" w:ascii="方正仿宋简体" w:hAnsi="宋体" w:eastAsia="方正仿宋简体"/>
          <w:sz w:val="28"/>
          <w:szCs w:val="28"/>
        </w:rPr>
        <w:t>日</w:t>
      </w:r>
    </w:p>
    <w:p w14:paraId="2FAF1434"/>
    <w:sectPr>
      <w:pgSz w:w="11906" w:h="16838"/>
      <w:pgMar w:top="1134"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4A"/>
    <w:rsid w:val="001D7246"/>
    <w:rsid w:val="00264D41"/>
    <w:rsid w:val="00310E3F"/>
    <w:rsid w:val="008302AA"/>
    <w:rsid w:val="00830A50"/>
    <w:rsid w:val="009542AD"/>
    <w:rsid w:val="00BC7ECC"/>
    <w:rsid w:val="00CC2C4A"/>
    <w:rsid w:val="67846CD9"/>
    <w:rsid w:val="75CC3796"/>
    <w:rsid w:val="7D43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00"/>
      <w:sz w:val="18"/>
      <w:szCs w:val="18"/>
      <w:u w:val="none"/>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218</Words>
  <Characters>1245</Characters>
  <Lines>10</Lines>
  <Paragraphs>2</Paragraphs>
  <TotalTime>0</TotalTime>
  <ScaleCrop>false</ScaleCrop>
  <LinksUpToDate>false</LinksUpToDate>
  <CharactersWithSpaces>1461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2025-04-11T01:27:00Z</dcterms:created>
  <dc:creator>周慧彬</dc:creator>
  <cp:lastModifiedBy>zhouhuibin</cp:lastModifiedBy>
  <dcterms:modified xsi:type="dcterms:W3CDTF">2025-04-21T01:27:05Z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379BB7692D0D4DFDBD98227C10D4DB4E_12</vt:lpwstr>
  </property>
</Properties>
</file>