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65" w:rsidRDefault="00EB7665">
      <w:bookmarkStart w:id="0" w:name="_GoBack"/>
      <w:bookmarkEnd w:id="0"/>
    </w:p>
    <w:p w:rsidR="00EB7665" w:rsidRDefault="006706DF">
      <w:pPr>
        <w:jc w:val="center"/>
      </w:pPr>
      <w:r>
        <w:rPr>
          <w:noProof/>
        </w:rPr>
        <w:drawing>
          <wp:inline distT="0" distB="0" distL="0" distR="0">
            <wp:extent cx="31242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665" w:rsidRDefault="006706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履行反洗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钱义务致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客户函</w:t>
      </w:r>
    </w:p>
    <w:p w:rsidR="00EB7665" w:rsidRDefault="00EB7665">
      <w:pPr>
        <w:jc w:val="left"/>
      </w:pPr>
    </w:p>
    <w:p w:rsidR="00EB7665" w:rsidRDefault="006706DF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尊敬的客户：</w:t>
      </w:r>
    </w:p>
    <w:p w:rsidR="00EB7665" w:rsidRDefault="006706D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您好！感谢您对中国东方资产管理股份有限公司（以下简称我公司）的信赖以及支持。</w:t>
      </w:r>
    </w:p>
    <w:p w:rsidR="00EB7665" w:rsidRDefault="006706D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我公司是由财政部、全国社保基金理事会共同发起设立的中央金融企业。自成立以来，我公司始终以“保全国有资产、化解金融风险、促进国企改革”为使命，将依法合</w:t>
      </w:r>
      <w:proofErr w:type="gramStart"/>
      <w:r>
        <w:rPr>
          <w:rFonts w:ascii="方正仿宋简体" w:eastAsia="方正仿宋简体" w:hint="eastAsia"/>
          <w:sz w:val="32"/>
          <w:szCs w:val="32"/>
        </w:rPr>
        <w:t>规</w:t>
      </w:r>
      <w:proofErr w:type="gramEnd"/>
      <w:r>
        <w:rPr>
          <w:rFonts w:ascii="方正仿宋简体" w:eastAsia="方正仿宋简体" w:hint="eastAsia"/>
          <w:sz w:val="32"/>
          <w:szCs w:val="32"/>
        </w:rPr>
        <w:t>经营作为生命线。我公司将充分发挥业务优势、集团优势，为您提供金融服务。</w:t>
      </w:r>
    </w:p>
    <w:p w:rsidR="00EB7665" w:rsidRDefault="006706D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根据《中国人民共和国反洗钱法》等有关规定，在中华人民共和国境内设立的金融机构应当依法采取预防、监控措施，建立健全客户身份识别制度、客户身份资料和交易记录保存制度、大额交易和可疑交易报告制度，履行反洗钱义务。</w:t>
      </w:r>
    </w:p>
    <w:p w:rsidR="00EB7665" w:rsidRDefault="006706D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请您在与我公司开展相关业务过程中，积极主动配合我公司</w:t>
      </w:r>
      <w:proofErr w:type="gramStart"/>
      <w:r>
        <w:rPr>
          <w:rFonts w:ascii="方正仿宋简体" w:eastAsia="方正仿宋简体" w:hint="eastAsia"/>
          <w:sz w:val="32"/>
          <w:szCs w:val="32"/>
        </w:rPr>
        <w:t>登记您</w:t>
      </w:r>
      <w:proofErr w:type="gramEnd"/>
      <w:r>
        <w:rPr>
          <w:rFonts w:ascii="方正仿宋简体" w:eastAsia="方正仿宋简体" w:hint="eastAsia"/>
          <w:sz w:val="32"/>
          <w:szCs w:val="32"/>
        </w:rPr>
        <w:t>的相关身份信息</w:t>
      </w:r>
      <w:r>
        <w:rPr>
          <w:rStyle w:val="a6"/>
          <w:rFonts w:ascii="方正仿宋简体" w:eastAsia="方正仿宋简体"/>
          <w:sz w:val="32"/>
          <w:szCs w:val="32"/>
        </w:rPr>
        <w:endnoteReference w:id="1"/>
      </w:r>
      <w:r>
        <w:rPr>
          <w:rFonts w:ascii="方正仿宋简体" w:eastAsia="方正仿宋简体" w:hint="eastAsia"/>
          <w:sz w:val="32"/>
          <w:szCs w:val="32"/>
        </w:rPr>
        <w:t>，并提供身份资料及相关证明材料，配合我公司履行反洗钱义务。请您保证，在与我公司的合作中的资金来源合法合</w:t>
      </w:r>
      <w:proofErr w:type="gramStart"/>
      <w:r>
        <w:rPr>
          <w:rFonts w:ascii="方正仿宋简体" w:eastAsia="方正仿宋简体" w:hint="eastAsia"/>
          <w:sz w:val="32"/>
          <w:szCs w:val="32"/>
        </w:rPr>
        <w:t>规</w:t>
      </w:r>
      <w:proofErr w:type="gramEnd"/>
      <w:r>
        <w:rPr>
          <w:rFonts w:ascii="方正仿宋简体" w:eastAsia="方正仿宋简体" w:hint="eastAsia"/>
          <w:sz w:val="32"/>
          <w:szCs w:val="32"/>
        </w:rPr>
        <w:t>，交易资金不涉及洗钱、毒品犯罪、黑社会犯罪、贪污贿赂等违法犯罪活动。</w:t>
      </w:r>
    </w:p>
    <w:p w:rsidR="00EB7665" w:rsidRDefault="006706DF">
      <w:pPr>
        <w:ind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顺祝商祺！</w:t>
      </w:r>
    </w:p>
    <w:sectPr w:rsidR="00EB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6DF">
      <w:r>
        <w:separator/>
      </w:r>
    </w:p>
  </w:endnote>
  <w:endnote w:type="continuationSeparator" w:id="0">
    <w:p w:rsidR="00000000" w:rsidRDefault="006706DF">
      <w:r>
        <w:continuationSeparator/>
      </w:r>
    </w:p>
  </w:endnote>
  <w:endnote w:id="1">
    <w:p w:rsidR="00EB7665" w:rsidRDefault="006706DF">
      <w:pPr>
        <w:pStyle w:val="a4"/>
      </w:pPr>
      <w:r>
        <w:rPr>
          <w:rStyle w:val="a6"/>
        </w:rPr>
        <w:endnoteRef/>
      </w:r>
      <w:r>
        <w:t xml:space="preserve"> </w:t>
      </w:r>
      <w:r>
        <w:rPr>
          <w:rFonts w:hint="eastAsia"/>
        </w:rPr>
        <w:t>姓名、性别、国籍、职业、住所地或者工作单</w:t>
      </w:r>
      <w:r>
        <w:rPr>
          <w:rFonts w:hint="eastAsia"/>
        </w:rPr>
        <w:t>位地址、联系方式，身份证件或者身份证明文件的种类、号码和有效期限。住所地与经常居住地不一致的，登记经常居住地。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6DF">
      <w:r>
        <w:separator/>
      </w:r>
    </w:p>
  </w:footnote>
  <w:footnote w:type="continuationSeparator" w:id="0">
    <w:p w:rsidR="00000000" w:rsidRDefault="0067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2"/>
    <w:rsid w:val="00053D8E"/>
    <w:rsid w:val="00493DC5"/>
    <w:rsid w:val="005315D3"/>
    <w:rsid w:val="006706DF"/>
    <w:rsid w:val="00670735"/>
    <w:rsid w:val="006C1119"/>
    <w:rsid w:val="00725891"/>
    <w:rsid w:val="007D0813"/>
    <w:rsid w:val="009E2DC2"/>
    <w:rsid w:val="00BF23A6"/>
    <w:rsid w:val="00CF388C"/>
    <w:rsid w:val="00E160DA"/>
    <w:rsid w:val="00EB7665"/>
    <w:rsid w:val="00ED5517"/>
    <w:rsid w:val="71A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342" w:firstLine="360"/>
    </w:pPr>
    <w:rPr>
      <w:rFonts w:ascii="宋体" w:hint="eastAsia"/>
      <w:sz w:val="18"/>
    </w:rPr>
  </w:style>
  <w:style w:type="paragraph" w:styleId="a4">
    <w:name w:val="endnote text"/>
    <w:basedOn w:val="a"/>
    <w:link w:val="Char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尾注文本 Char"/>
    <w:basedOn w:val="a0"/>
    <w:link w:val="a4"/>
    <w:uiPriority w:val="99"/>
    <w:semiHidden/>
  </w:style>
  <w:style w:type="paragraph" w:styleId="a7">
    <w:name w:val="header"/>
    <w:basedOn w:val="a"/>
    <w:link w:val="Char1"/>
    <w:uiPriority w:val="99"/>
    <w:unhideWhenUsed/>
    <w:rsid w:val="0067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706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7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706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342" w:firstLine="360"/>
    </w:pPr>
    <w:rPr>
      <w:rFonts w:ascii="宋体" w:hint="eastAsia"/>
      <w:sz w:val="18"/>
    </w:rPr>
  </w:style>
  <w:style w:type="paragraph" w:styleId="a4">
    <w:name w:val="endnote text"/>
    <w:basedOn w:val="a"/>
    <w:link w:val="Char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尾注文本 Char"/>
    <w:basedOn w:val="a0"/>
    <w:link w:val="a4"/>
    <w:uiPriority w:val="99"/>
    <w:semiHidden/>
  </w:style>
  <w:style w:type="paragraph" w:styleId="a7">
    <w:name w:val="header"/>
    <w:basedOn w:val="a"/>
    <w:link w:val="Char1"/>
    <w:uiPriority w:val="99"/>
    <w:unhideWhenUsed/>
    <w:rsid w:val="0067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706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7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706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26094-E772-44B9-8FDA-193C3F29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宋曦</cp:lastModifiedBy>
  <cp:revision>9</cp:revision>
  <dcterms:created xsi:type="dcterms:W3CDTF">2020-12-29T03:37:00Z</dcterms:created>
  <dcterms:modified xsi:type="dcterms:W3CDTF">2024-12-02T02:49:00Z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otCYQxs9Dbw2bUEn/Soxv9pYAoWsCRIsU8+gIbxzzmNcJN13+qHIPyWmbF9hFzPHyi2m8DLwi54E5OVVM5pJ0yGmgAiYTaR6oYUdYZxdjep6I9xviFUFZ9aTScfBW9OGtme3PUsy8mj4pMQxkd6aaE5jot1dkIXeq1n35Rnb1bjFuDgYQsO9Plq5n+GXnVLAarbR3xd4g2ydIdSE6FMxnk9zscJ4fpsPVNKkxReAlLOzjDoDdKZgs023Ue2QtpC</vt:lpwstr>
  </property>
  <property fmtid="{D5CDD505-2E9C-101B-9397-08002B2CF9AE}" pid="3" name="KSOProductBuildVer">
    <vt:lpwstr>2052-11.1.0.8696</vt:lpwstr>
  </property>
</Properties>
</file>