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1B" w:rsidRPr="00F05699" w:rsidRDefault="00A8661B" w:rsidP="00C04CB6">
      <w:pPr>
        <w:autoSpaceDE w:val="0"/>
        <w:autoSpaceDN w:val="0"/>
        <w:adjustRightInd w:val="0"/>
        <w:snapToGrid w:val="0"/>
        <w:spacing w:line="320" w:lineRule="exact"/>
        <w:jc w:val="center"/>
        <w:rPr>
          <w:rFonts w:ascii="楷体_GB2312" w:eastAsia="楷体_GB2312" w:hAnsi="宋体" w:cs="华文楷体"/>
          <w:b/>
          <w:kern w:val="0"/>
          <w:sz w:val="30"/>
          <w:szCs w:val="30"/>
        </w:rPr>
      </w:pPr>
      <w:r w:rsidRPr="00F05699">
        <w:rPr>
          <w:rFonts w:ascii="楷体_GB2312" w:eastAsia="楷体_GB2312" w:hAnsi="宋体" w:cs="华文楷体" w:hint="eastAsia"/>
          <w:b/>
          <w:kern w:val="0"/>
          <w:sz w:val="30"/>
          <w:szCs w:val="30"/>
        </w:rPr>
        <w:t>中国东方资产管理</w:t>
      </w:r>
      <w:r w:rsidR="00205036" w:rsidRPr="00F05699">
        <w:rPr>
          <w:rFonts w:ascii="楷体_GB2312" w:eastAsia="楷体_GB2312" w:hAnsi="宋体" w:cs="华文楷体" w:hint="eastAsia"/>
          <w:b/>
          <w:kern w:val="0"/>
          <w:sz w:val="30"/>
          <w:szCs w:val="30"/>
        </w:rPr>
        <w:t>股份</w:t>
      </w:r>
      <w:r w:rsidR="00205036" w:rsidRPr="00F05699">
        <w:rPr>
          <w:rFonts w:ascii="楷体_GB2312" w:eastAsia="楷体_GB2312" w:hAnsi="宋体" w:cs="华文楷体"/>
          <w:b/>
          <w:kern w:val="0"/>
          <w:sz w:val="30"/>
          <w:szCs w:val="30"/>
        </w:rPr>
        <w:t>有限</w:t>
      </w:r>
      <w:r w:rsidRPr="00F05699">
        <w:rPr>
          <w:rFonts w:ascii="楷体_GB2312" w:eastAsia="楷体_GB2312" w:hAnsi="宋体" w:cs="华文楷体" w:hint="eastAsia"/>
          <w:b/>
          <w:kern w:val="0"/>
          <w:sz w:val="30"/>
          <w:szCs w:val="30"/>
        </w:rPr>
        <w:t>公司</w:t>
      </w:r>
      <w:r w:rsidR="00C04CB6">
        <w:rPr>
          <w:rFonts w:ascii="楷体_GB2312" w:eastAsia="楷体_GB2312" w:hAnsi="宋体" w:cs="华文楷体" w:hint="eastAsia"/>
          <w:b/>
          <w:kern w:val="0"/>
          <w:sz w:val="30"/>
          <w:szCs w:val="30"/>
        </w:rPr>
        <w:t>甘肃省</w:t>
      </w:r>
      <w:r w:rsidR="00205036" w:rsidRPr="00F05699">
        <w:rPr>
          <w:rFonts w:ascii="楷体_GB2312" w:eastAsia="楷体_GB2312" w:hAnsi="宋体" w:cs="华文楷体"/>
          <w:b/>
          <w:kern w:val="0"/>
          <w:sz w:val="30"/>
          <w:szCs w:val="30"/>
        </w:rPr>
        <w:t>分公司</w:t>
      </w:r>
      <w:r w:rsidR="00840338" w:rsidRPr="00840338">
        <w:rPr>
          <w:rFonts w:ascii="楷体_GB2312" w:eastAsia="楷体_GB2312" w:hAnsi="宋体" w:cs="华文楷体" w:hint="eastAsia"/>
          <w:b/>
          <w:kern w:val="0"/>
          <w:sz w:val="30"/>
          <w:szCs w:val="30"/>
        </w:rPr>
        <w:t>关于收购雪松国际信托股份有限公司持有的高陵光明房地产开发有限责任公司金融不良债权</w:t>
      </w:r>
      <w:r w:rsidR="008461A9">
        <w:rPr>
          <w:rFonts w:ascii="楷体_GB2312" w:eastAsia="楷体_GB2312" w:hAnsi="宋体" w:cs="华文楷体" w:hint="eastAsia"/>
          <w:b/>
          <w:kern w:val="0"/>
          <w:sz w:val="30"/>
          <w:szCs w:val="30"/>
        </w:rPr>
        <w:t>的招商</w:t>
      </w:r>
      <w:r w:rsidRPr="00F05699">
        <w:rPr>
          <w:rFonts w:ascii="楷体_GB2312" w:eastAsia="楷体_GB2312" w:hAnsi="宋体" w:cs="华文楷体" w:hint="eastAsia"/>
          <w:b/>
          <w:kern w:val="0"/>
          <w:sz w:val="30"/>
          <w:szCs w:val="30"/>
        </w:rPr>
        <w:t>公告</w:t>
      </w:r>
    </w:p>
    <w:p w:rsidR="00840338" w:rsidRPr="00840338" w:rsidRDefault="00840338" w:rsidP="00840338">
      <w:pPr>
        <w:spacing w:line="400" w:lineRule="exact"/>
        <w:ind w:firstLineChars="200" w:firstLine="480"/>
        <w:rPr>
          <w:rFonts w:ascii="楷体_GB2312" w:eastAsia="楷体_GB2312" w:hAnsi="宋体"/>
          <w:sz w:val="24"/>
        </w:rPr>
      </w:pPr>
      <w:r w:rsidRPr="00840338">
        <w:rPr>
          <w:rFonts w:ascii="楷体_GB2312" w:eastAsia="楷体_GB2312" w:hAnsi="宋体" w:hint="eastAsia"/>
          <w:sz w:val="24"/>
        </w:rPr>
        <w:t>中国东方资产管理股份有限公司甘肃省分公司（以下简称“我司”）拟对所持有的关于收购雪松国际信托股份有限公司持有的高陵光明房地产开发有限责任公司金融不良债权进行处置，</w:t>
      </w:r>
      <w:r>
        <w:rPr>
          <w:rFonts w:ascii="楷体_GB2312" w:eastAsia="楷体_GB2312" w:hAnsi="宋体" w:hint="eastAsia"/>
          <w:sz w:val="24"/>
        </w:rPr>
        <w:t>现</w:t>
      </w:r>
      <w:r w:rsidRPr="00840338">
        <w:rPr>
          <w:rFonts w:ascii="楷体_GB2312" w:eastAsia="楷体_GB2312" w:hAnsi="宋体" w:hint="eastAsia"/>
          <w:sz w:val="24"/>
        </w:rPr>
        <w:t>发布</w:t>
      </w:r>
      <w:r>
        <w:rPr>
          <w:rFonts w:ascii="楷体_GB2312" w:eastAsia="楷体_GB2312" w:hAnsi="宋体" w:hint="eastAsia"/>
          <w:sz w:val="24"/>
        </w:rPr>
        <w:t>招商</w:t>
      </w:r>
      <w:r w:rsidRPr="00840338">
        <w:rPr>
          <w:rFonts w:ascii="楷体_GB2312" w:eastAsia="楷体_GB2312" w:hAnsi="宋体" w:hint="eastAsia"/>
          <w:sz w:val="24"/>
        </w:rPr>
        <w:t>公告。如有意向受让该资产，请与我司交易联系人接洽。</w:t>
      </w:r>
    </w:p>
    <w:p w:rsidR="00840338" w:rsidRPr="00345707" w:rsidRDefault="00840338" w:rsidP="00840338">
      <w:pPr>
        <w:spacing w:line="400" w:lineRule="exact"/>
        <w:ind w:firstLineChars="200" w:firstLine="480"/>
        <w:rPr>
          <w:rFonts w:ascii="宋体" w:hAnsi="宋体" w:cs="宋体"/>
          <w:kern w:val="0"/>
          <w:sz w:val="24"/>
        </w:rPr>
      </w:pPr>
      <w:r w:rsidRPr="00840338">
        <w:rPr>
          <w:rFonts w:ascii="楷体_GB2312" w:eastAsia="楷体_GB2312" w:hAnsi="宋体" w:hint="eastAsia"/>
          <w:sz w:val="24"/>
        </w:rPr>
        <w:t>截至2025年3月20日，本单</w:t>
      </w:r>
      <w:proofErr w:type="gramStart"/>
      <w:r w:rsidRPr="00840338">
        <w:rPr>
          <w:rFonts w:ascii="楷体_GB2312" w:eastAsia="楷体_GB2312" w:hAnsi="宋体" w:hint="eastAsia"/>
          <w:sz w:val="24"/>
        </w:rPr>
        <w:t>户金融</w:t>
      </w:r>
      <w:proofErr w:type="gramEnd"/>
      <w:r w:rsidRPr="00840338">
        <w:rPr>
          <w:rFonts w:ascii="楷体_GB2312" w:eastAsia="楷体_GB2312" w:hAnsi="宋体" w:hint="eastAsia"/>
          <w:sz w:val="24"/>
        </w:rPr>
        <w:t xml:space="preserve">不良债权总金额为530,564,032.56元，涉及本金216,000,000.00元，利息314,564,032.56元，资产分布于陕西省西安市,具体信息如下表：    </w:t>
      </w:r>
      <w:r w:rsidRPr="00E0309B">
        <w:rPr>
          <w:rFonts w:ascii="宋体" w:hAnsi="宋体" w:hint="eastAsia"/>
          <w:sz w:val="24"/>
        </w:rPr>
        <w:t xml:space="preserve">                                                       </w:t>
      </w:r>
    </w:p>
    <w:p w:rsidR="00840338" w:rsidRDefault="00840338" w:rsidP="00840338">
      <w:pPr>
        <w:spacing w:line="360" w:lineRule="exact"/>
        <w:ind w:leftChars="50" w:left="105" w:rightChars="50" w:right="105" w:firstLineChars="250" w:firstLine="600"/>
        <w:jc w:val="right"/>
        <w:rPr>
          <w:rFonts w:ascii="宋体" w:hAnsi="宋体"/>
          <w:sz w:val="24"/>
        </w:rPr>
      </w:pPr>
      <w:r w:rsidRPr="00E0309B">
        <w:rPr>
          <w:rFonts w:ascii="宋体" w:hAnsi="宋体" w:hint="eastAsia"/>
          <w:sz w:val="24"/>
        </w:rPr>
        <w:t xml:space="preserve">    </w:t>
      </w:r>
      <w:r w:rsidRPr="00E0309B">
        <w:rPr>
          <w:rFonts w:ascii="宋体" w:hAnsi="宋体" w:hint="eastAsia"/>
          <w:sz w:val="15"/>
          <w:szCs w:val="15"/>
        </w:rPr>
        <w:t>单位：元</w:t>
      </w:r>
    </w:p>
    <w:tbl>
      <w:tblPr>
        <w:tblW w:w="10505" w:type="dxa"/>
        <w:tblInd w:w="93" w:type="dxa"/>
        <w:tblLook w:val="04A0" w:firstRow="1" w:lastRow="0" w:firstColumn="1" w:lastColumn="0" w:noHBand="0" w:noVBand="1"/>
      </w:tblPr>
      <w:tblGrid>
        <w:gridCol w:w="441"/>
        <w:gridCol w:w="1359"/>
        <w:gridCol w:w="1341"/>
        <w:gridCol w:w="1341"/>
        <w:gridCol w:w="1345"/>
        <w:gridCol w:w="1134"/>
        <w:gridCol w:w="1701"/>
        <w:gridCol w:w="1843"/>
      </w:tblGrid>
      <w:tr w:rsidR="00840338" w:rsidRPr="001877DC" w:rsidTr="007D744B">
        <w:trPr>
          <w:trHeight w:val="27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序号</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债务人名称</w:t>
            </w:r>
          </w:p>
        </w:tc>
        <w:tc>
          <w:tcPr>
            <w:tcW w:w="402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金额</w:t>
            </w:r>
          </w:p>
        </w:tc>
        <w:tc>
          <w:tcPr>
            <w:tcW w:w="28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担保情况</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抵押资产现状</w:t>
            </w:r>
          </w:p>
        </w:tc>
      </w:tr>
      <w:tr w:rsidR="00840338" w:rsidRPr="001877DC" w:rsidTr="007D744B">
        <w:trPr>
          <w:trHeight w:val="28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p>
        </w:tc>
        <w:tc>
          <w:tcPr>
            <w:tcW w:w="1341" w:type="dxa"/>
            <w:tcBorders>
              <w:top w:val="nil"/>
              <w:left w:val="nil"/>
              <w:bottom w:val="single" w:sz="8" w:space="0" w:color="auto"/>
              <w:right w:val="single" w:sz="8" w:space="0" w:color="auto"/>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本金</w:t>
            </w:r>
          </w:p>
        </w:tc>
        <w:tc>
          <w:tcPr>
            <w:tcW w:w="1341" w:type="dxa"/>
            <w:tcBorders>
              <w:top w:val="nil"/>
              <w:left w:val="nil"/>
              <w:bottom w:val="single" w:sz="8" w:space="0" w:color="auto"/>
              <w:right w:val="single" w:sz="8" w:space="0" w:color="auto"/>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利息</w:t>
            </w:r>
          </w:p>
        </w:tc>
        <w:tc>
          <w:tcPr>
            <w:tcW w:w="1345" w:type="dxa"/>
            <w:tcBorders>
              <w:top w:val="nil"/>
              <w:left w:val="nil"/>
              <w:bottom w:val="single" w:sz="8" w:space="0" w:color="auto"/>
              <w:right w:val="single" w:sz="8" w:space="0" w:color="auto"/>
            </w:tcBorders>
            <w:shd w:val="clear" w:color="auto" w:fill="auto"/>
            <w:noWrap/>
            <w:vAlign w:val="center"/>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合计</w:t>
            </w:r>
          </w:p>
        </w:tc>
        <w:tc>
          <w:tcPr>
            <w:tcW w:w="1134" w:type="dxa"/>
            <w:tcBorders>
              <w:top w:val="nil"/>
              <w:left w:val="nil"/>
              <w:bottom w:val="single" w:sz="8" w:space="0" w:color="auto"/>
              <w:right w:val="single" w:sz="8" w:space="0" w:color="auto"/>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担保方式</w:t>
            </w:r>
          </w:p>
        </w:tc>
        <w:tc>
          <w:tcPr>
            <w:tcW w:w="1701" w:type="dxa"/>
            <w:tcBorders>
              <w:top w:val="nil"/>
              <w:left w:val="nil"/>
              <w:bottom w:val="single" w:sz="8" w:space="0" w:color="auto"/>
              <w:right w:val="single" w:sz="8" w:space="0" w:color="auto"/>
            </w:tcBorders>
            <w:shd w:val="clear" w:color="auto" w:fill="auto"/>
            <w:noWrap/>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担保明细</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p>
        </w:tc>
      </w:tr>
      <w:tr w:rsidR="00840338" w:rsidRPr="001877DC" w:rsidTr="007D744B">
        <w:trPr>
          <w:trHeight w:val="5174"/>
        </w:trPr>
        <w:tc>
          <w:tcPr>
            <w:tcW w:w="441" w:type="dxa"/>
            <w:tcBorders>
              <w:top w:val="nil"/>
              <w:left w:val="single" w:sz="8" w:space="0" w:color="auto"/>
              <w:bottom w:val="single" w:sz="8" w:space="0" w:color="auto"/>
              <w:right w:val="single" w:sz="8" w:space="0" w:color="auto"/>
            </w:tcBorders>
            <w:shd w:val="clear" w:color="auto" w:fill="auto"/>
            <w:vAlign w:val="center"/>
            <w:hideMark/>
          </w:tcPr>
          <w:p w:rsidR="00840338" w:rsidRPr="001877DC" w:rsidRDefault="00840338" w:rsidP="007D744B">
            <w:pPr>
              <w:widowControl/>
              <w:jc w:val="center"/>
              <w:rPr>
                <w:color w:val="000000"/>
                <w:kern w:val="0"/>
                <w:sz w:val="18"/>
                <w:szCs w:val="18"/>
              </w:rPr>
            </w:pPr>
            <w:r w:rsidRPr="001877DC">
              <w:rPr>
                <w:color w:val="000000"/>
                <w:kern w:val="0"/>
                <w:sz w:val="18"/>
                <w:szCs w:val="18"/>
              </w:rPr>
              <w:t>1</w:t>
            </w:r>
          </w:p>
        </w:tc>
        <w:tc>
          <w:tcPr>
            <w:tcW w:w="1359" w:type="dxa"/>
            <w:tcBorders>
              <w:top w:val="nil"/>
              <w:left w:val="nil"/>
              <w:bottom w:val="single" w:sz="8" w:space="0" w:color="auto"/>
              <w:right w:val="single" w:sz="8" w:space="0" w:color="auto"/>
            </w:tcBorders>
            <w:shd w:val="clear" w:color="000000" w:fill="FFFFFF"/>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41BC3">
              <w:rPr>
                <w:rFonts w:ascii="仿宋_GB2312" w:eastAsia="仿宋_GB2312" w:hAnsi="宋体" w:cs="宋体" w:hint="eastAsia"/>
                <w:color w:val="000000"/>
                <w:kern w:val="0"/>
                <w:sz w:val="18"/>
                <w:szCs w:val="18"/>
              </w:rPr>
              <w:t>高陵光明房地产开发有限责任公司</w:t>
            </w:r>
          </w:p>
        </w:tc>
        <w:tc>
          <w:tcPr>
            <w:tcW w:w="1341" w:type="dxa"/>
            <w:tcBorders>
              <w:top w:val="nil"/>
              <w:left w:val="nil"/>
              <w:bottom w:val="single" w:sz="8" w:space="0" w:color="auto"/>
              <w:right w:val="single" w:sz="8" w:space="0" w:color="auto"/>
            </w:tcBorders>
            <w:shd w:val="clear" w:color="000000" w:fill="FFFFFF"/>
            <w:vAlign w:val="center"/>
            <w:hideMark/>
          </w:tcPr>
          <w:p w:rsidR="00840338" w:rsidRPr="001877DC" w:rsidRDefault="00840338" w:rsidP="007D744B">
            <w:pPr>
              <w:widowControl/>
              <w:jc w:val="center"/>
              <w:rPr>
                <w:color w:val="000000"/>
                <w:kern w:val="0"/>
                <w:sz w:val="18"/>
                <w:szCs w:val="18"/>
              </w:rPr>
            </w:pPr>
            <w:r w:rsidRPr="00141BC3">
              <w:rPr>
                <w:color w:val="000000"/>
                <w:kern w:val="0"/>
                <w:sz w:val="18"/>
                <w:szCs w:val="18"/>
              </w:rPr>
              <w:t>216,000,000.00</w:t>
            </w:r>
          </w:p>
        </w:tc>
        <w:tc>
          <w:tcPr>
            <w:tcW w:w="1341" w:type="dxa"/>
            <w:tcBorders>
              <w:top w:val="nil"/>
              <w:left w:val="nil"/>
              <w:bottom w:val="single" w:sz="8" w:space="0" w:color="auto"/>
              <w:right w:val="single" w:sz="8" w:space="0" w:color="auto"/>
            </w:tcBorders>
            <w:shd w:val="clear" w:color="000000" w:fill="FFFFFF"/>
            <w:vAlign w:val="center"/>
            <w:hideMark/>
          </w:tcPr>
          <w:p w:rsidR="00840338" w:rsidRPr="001877DC" w:rsidRDefault="00840338" w:rsidP="007D744B">
            <w:pPr>
              <w:widowControl/>
              <w:jc w:val="center"/>
              <w:rPr>
                <w:color w:val="000000"/>
                <w:kern w:val="0"/>
                <w:sz w:val="18"/>
                <w:szCs w:val="18"/>
              </w:rPr>
            </w:pPr>
            <w:r w:rsidRPr="00141BC3">
              <w:rPr>
                <w:color w:val="000000"/>
                <w:kern w:val="0"/>
                <w:sz w:val="18"/>
                <w:szCs w:val="18"/>
              </w:rPr>
              <w:t>314,564,032.56</w:t>
            </w:r>
          </w:p>
        </w:tc>
        <w:tc>
          <w:tcPr>
            <w:tcW w:w="1345" w:type="dxa"/>
            <w:tcBorders>
              <w:top w:val="nil"/>
              <w:left w:val="nil"/>
              <w:bottom w:val="single" w:sz="8" w:space="0" w:color="auto"/>
              <w:right w:val="single" w:sz="8" w:space="0" w:color="auto"/>
            </w:tcBorders>
            <w:shd w:val="clear" w:color="000000" w:fill="FFFFFF"/>
            <w:vAlign w:val="center"/>
          </w:tcPr>
          <w:p w:rsidR="00840338" w:rsidRPr="001877DC" w:rsidRDefault="00840338" w:rsidP="007D744B">
            <w:pPr>
              <w:widowControl/>
              <w:jc w:val="center"/>
              <w:rPr>
                <w:color w:val="000000"/>
                <w:kern w:val="0"/>
                <w:sz w:val="18"/>
                <w:szCs w:val="18"/>
              </w:rPr>
            </w:pPr>
            <w:r w:rsidRPr="00141BC3">
              <w:rPr>
                <w:color w:val="000000"/>
                <w:kern w:val="0"/>
                <w:sz w:val="18"/>
                <w:szCs w:val="18"/>
              </w:rPr>
              <w:t>530,564,032.56</w:t>
            </w:r>
          </w:p>
        </w:tc>
        <w:tc>
          <w:tcPr>
            <w:tcW w:w="1134" w:type="dxa"/>
            <w:tcBorders>
              <w:top w:val="nil"/>
              <w:left w:val="nil"/>
              <w:bottom w:val="single" w:sz="8" w:space="0" w:color="auto"/>
              <w:right w:val="single" w:sz="8" w:space="0" w:color="auto"/>
            </w:tcBorders>
            <w:shd w:val="clear" w:color="auto" w:fill="auto"/>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抵押</w:t>
            </w:r>
            <w:r w:rsidRPr="001877DC">
              <w:rPr>
                <w:rFonts w:eastAsia="仿宋_GB2312"/>
                <w:color w:val="000000"/>
                <w:kern w:val="0"/>
                <w:sz w:val="18"/>
                <w:szCs w:val="18"/>
              </w:rPr>
              <w:t>+</w:t>
            </w:r>
            <w:r w:rsidRPr="001877DC">
              <w:rPr>
                <w:rFonts w:ascii="仿宋_GB2312" w:eastAsia="仿宋_GB2312" w:hAnsi="宋体" w:cs="宋体" w:hint="eastAsia"/>
                <w:color w:val="000000"/>
                <w:kern w:val="0"/>
                <w:sz w:val="18"/>
                <w:szCs w:val="18"/>
              </w:rPr>
              <w:t>保证</w:t>
            </w:r>
          </w:p>
        </w:tc>
        <w:tc>
          <w:tcPr>
            <w:tcW w:w="1701" w:type="dxa"/>
            <w:tcBorders>
              <w:top w:val="nil"/>
              <w:left w:val="nil"/>
              <w:bottom w:val="single" w:sz="8" w:space="0" w:color="auto"/>
              <w:right w:val="single" w:sz="8" w:space="0" w:color="auto"/>
            </w:tcBorders>
            <w:shd w:val="clear" w:color="000000" w:fill="FFFFFF"/>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C12407">
              <w:rPr>
                <w:rFonts w:ascii="仿宋_GB2312" w:eastAsia="仿宋_GB2312" w:hAnsi="宋体" w:cs="宋体" w:hint="eastAsia"/>
                <w:color w:val="000000"/>
                <w:kern w:val="0"/>
                <w:sz w:val="18"/>
                <w:szCs w:val="18"/>
              </w:rPr>
              <w:t>抵押物1:</w:t>
            </w:r>
            <w:r>
              <w:rPr>
                <w:rFonts w:hint="eastAsia"/>
              </w:rPr>
              <w:t xml:space="preserve"> </w:t>
            </w:r>
            <w:proofErr w:type="gramStart"/>
            <w:r w:rsidRPr="00C7692E">
              <w:rPr>
                <w:rFonts w:ascii="仿宋_GB2312" w:eastAsia="仿宋_GB2312" w:hAnsi="宋体" w:cs="宋体" w:hint="eastAsia"/>
                <w:color w:val="000000"/>
                <w:kern w:val="0"/>
                <w:sz w:val="18"/>
                <w:szCs w:val="18"/>
              </w:rPr>
              <w:t>颐</w:t>
            </w:r>
            <w:proofErr w:type="gramEnd"/>
            <w:r w:rsidRPr="00C7692E">
              <w:rPr>
                <w:rFonts w:ascii="仿宋_GB2312" w:eastAsia="仿宋_GB2312" w:hAnsi="宋体" w:cs="宋体" w:hint="eastAsia"/>
                <w:color w:val="000000"/>
                <w:kern w:val="0"/>
                <w:sz w:val="18"/>
                <w:szCs w:val="18"/>
              </w:rPr>
              <w:t>和盛世456,335.30 平方米待建未销售建筑物分摊土地（待建未销售分摊土地面积227,032.48 平方米，折合340.55 亩）</w:t>
            </w:r>
            <w:r w:rsidRPr="00C12407">
              <w:rPr>
                <w:rFonts w:ascii="仿宋_GB2312" w:eastAsia="仿宋_GB2312" w:hAnsi="宋体" w:cs="宋体" w:hint="eastAsia"/>
                <w:color w:val="000000"/>
                <w:kern w:val="0"/>
                <w:sz w:val="18"/>
                <w:szCs w:val="18"/>
              </w:rPr>
              <w:t>；抵押物2：住宅及商业等在建工程合计</w:t>
            </w:r>
            <w:r>
              <w:rPr>
                <w:rFonts w:ascii="仿宋_GB2312" w:eastAsia="仿宋_GB2312" w:hAnsi="宋体" w:cs="宋体" w:hint="eastAsia"/>
                <w:color w:val="000000"/>
                <w:kern w:val="0"/>
                <w:sz w:val="18"/>
                <w:szCs w:val="18"/>
              </w:rPr>
              <w:t>27,660.48</w:t>
            </w:r>
            <w:r w:rsidRPr="00C12407">
              <w:rPr>
                <w:rFonts w:ascii="仿宋_GB2312" w:eastAsia="仿宋_GB2312" w:hAnsi="宋体" w:cs="宋体" w:hint="eastAsia"/>
                <w:color w:val="000000"/>
                <w:kern w:val="0"/>
                <w:sz w:val="18"/>
                <w:szCs w:val="18"/>
              </w:rPr>
              <w:t xml:space="preserve"> 平方米。保证人：何建梁、李江莲、</w:t>
            </w:r>
            <w:proofErr w:type="gramStart"/>
            <w:r w:rsidRPr="00C12407">
              <w:rPr>
                <w:rFonts w:ascii="仿宋_GB2312" w:eastAsia="仿宋_GB2312" w:hAnsi="宋体" w:cs="宋体" w:hint="eastAsia"/>
                <w:color w:val="000000"/>
                <w:kern w:val="0"/>
                <w:sz w:val="18"/>
                <w:szCs w:val="18"/>
              </w:rPr>
              <w:t>颐</w:t>
            </w:r>
            <w:proofErr w:type="gramEnd"/>
            <w:r w:rsidRPr="00C12407">
              <w:rPr>
                <w:rFonts w:ascii="仿宋_GB2312" w:eastAsia="仿宋_GB2312" w:hAnsi="宋体" w:cs="宋体" w:hint="eastAsia"/>
                <w:color w:val="000000"/>
                <w:kern w:val="0"/>
                <w:sz w:val="18"/>
                <w:szCs w:val="18"/>
              </w:rPr>
              <w:t>和地产集团有限公司。</w:t>
            </w:r>
          </w:p>
        </w:tc>
        <w:tc>
          <w:tcPr>
            <w:tcW w:w="1843" w:type="dxa"/>
            <w:tcBorders>
              <w:top w:val="nil"/>
              <w:left w:val="nil"/>
              <w:bottom w:val="single" w:sz="8" w:space="0" w:color="auto"/>
              <w:right w:val="single" w:sz="8" w:space="0" w:color="auto"/>
            </w:tcBorders>
            <w:shd w:val="clear" w:color="000000" w:fill="FFFFFF"/>
            <w:vAlign w:val="center"/>
            <w:hideMark/>
          </w:tcPr>
          <w:p w:rsidR="00840338" w:rsidRPr="001877DC" w:rsidRDefault="00840338" w:rsidP="007D744B">
            <w:pPr>
              <w:widowControl/>
              <w:jc w:val="center"/>
              <w:rPr>
                <w:rFonts w:ascii="仿宋_GB2312" w:eastAsia="仿宋_GB2312" w:hAnsi="宋体" w:cs="宋体"/>
                <w:color w:val="000000"/>
                <w:kern w:val="0"/>
                <w:sz w:val="18"/>
                <w:szCs w:val="18"/>
              </w:rPr>
            </w:pPr>
            <w:r w:rsidRPr="001877DC">
              <w:rPr>
                <w:rFonts w:ascii="仿宋_GB2312" w:eastAsia="仿宋_GB2312" w:hAnsi="宋体" w:cs="宋体" w:hint="eastAsia"/>
                <w:color w:val="000000"/>
                <w:kern w:val="0"/>
                <w:sz w:val="18"/>
                <w:szCs w:val="18"/>
              </w:rPr>
              <w:t>1.</w:t>
            </w:r>
            <w:r w:rsidRPr="00C12407">
              <w:rPr>
                <w:rFonts w:ascii="仿宋_GB2312" w:eastAsia="仿宋_GB2312" w:hAnsi="宋体" w:cs="宋体" w:hint="eastAsia"/>
                <w:color w:val="000000"/>
                <w:kern w:val="0"/>
                <w:sz w:val="18"/>
                <w:szCs w:val="18"/>
              </w:rPr>
              <w:t xml:space="preserve"> </w:t>
            </w:r>
            <w:proofErr w:type="gramStart"/>
            <w:r w:rsidRPr="00C12407">
              <w:rPr>
                <w:rFonts w:ascii="仿宋_GB2312" w:eastAsia="仿宋_GB2312" w:hAnsi="宋体" w:cs="宋体" w:hint="eastAsia"/>
                <w:color w:val="000000"/>
                <w:kern w:val="0"/>
                <w:sz w:val="18"/>
                <w:szCs w:val="18"/>
              </w:rPr>
              <w:t>颐</w:t>
            </w:r>
            <w:proofErr w:type="gramEnd"/>
            <w:r w:rsidRPr="00C12407">
              <w:rPr>
                <w:rFonts w:ascii="仿宋_GB2312" w:eastAsia="仿宋_GB2312" w:hAnsi="宋体" w:cs="宋体" w:hint="eastAsia"/>
                <w:color w:val="000000"/>
                <w:kern w:val="0"/>
                <w:sz w:val="18"/>
                <w:szCs w:val="18"/>
              </w:rPr>
              <w:t>和盛世待建未销售分摊土地</w:t>
            </w:r>
            <w:r>
              <w:rPr>
                <w:rFonts w:ascii="仿宋_GB2312" w:eastAsia="仿宋_GB2312" w:hAnsi="宋体" w:cs="宋体" w:hint="eastAsia"/>
                <w:color w:val="000000"/>
                <w:kern w:val="0"/>
                <w:sz w:val="18"/>
                <w:szCs w:val="18"/>
              </w:rPr>
              <w:t>空地待建。</w:t>
            </w:r>
            <w:r w:rsidRPr="001877DC">
              <w:rPr>
                <w:rFonts w:ascii="仿宋_GB2312" w:eastAsia="仿宋_GB2312" w:hAnsi="宋体" w:cs="宋体" w:hint="eastAsia"/>
                <w:color w:val="000000"/>
                <w:kern w:val="0"/>
                <w:sz w:val="18"/>
                <w:szCs w:val="18"/>
              </w:rPr>
              <w:t>2.</w:t>
            </w:r>
            <w:r w:rsidRPr="00C12407">
              <w:rPr>
                <w:rFonts w:ascii="仿宋_GB2312" w:eastAsia="仿宋_GB2312" w:hAnsi="宋体" w:cs="宋体" w:hint="eastAsia"/>
                <w:color w:val="000000"/>
                <w:kern w:val="0"/>
                <w:sz w:val="18"/>
                <w:szCs w:val="18"/>
              </w:rPr>
              <w:t>住宅及商业等在建工程合计</w:t>
            </w:r>
            <w:r>
              <w:rPr>
                <w:rFonts w:ascii="仿宋_GB2312" w:eastAsia="仿宋_GB2312" w:hAnsi="宋体" w:cs="宋体" w:hint="eastAsia"/>
                <w:color w:val="000000"/>
                <w:kern w:val="0"/>
                <w:sz w:val="18"/>
                <w:szCs w:val="18"/>
              </w:rPr>
              <w:t>27,660.48</w:t>
            </w:r>
            <w:r w:rsidRPr="00C12407">
              <w:rPr>
                <w:rFonts w:ascii="仿宋_GB2312" w:eastAsia="仿宋_GB2312" w:hAnsi="宋体" w:cs="宋体" w:hint="eastAsia"/>
                <w:color w:val="000000"/>
                <w:kern w:val="0"/>
                <w:sz w:val="18"/>
                <w:szCs w:val="18"/>
              </w:rPr>
              <w:t xml:space="preserve"> 平方米</w:t>
            </w:r>
            <w:r>
              <w:rPr>
                <w:rFonts w:ascii="仿宋_GB2312" w:eastAsia="仿宋_GB2312" w:hAnsi="宋体" w:cs="宋体" w:hint="eastAsia"/>
                <w:color w:val="000000"/>
                <w:kern w:val="0"/>
                <w:sz w:val="18"/>
                <w:szCs w:val="18"/>
              </w:rPr>
              <w:t>，其中44、45、46号楼进入验收阶段、暂未取得预售证；地下车库与两个独立商业</w:t>
            </w:r>
            <w:r w:rsidRPr="00AC3D1C">
              <w:rPr>
                <w:rFonts w:ascii="仿宋_GB2312" w:eastAsia="仿宋_GB2312" w:hAnsi="宋体" w:cs="宋体" w:hint="eastAsia"/>
                <w:color w:val="000000"/>
                <w:kern w:val="0"/>
                <w:sz w:val="18"/>
                <w:szCs w:val="18"/>
              </w:rPr>
              <w:t>属于主体楼栋的附属建筑设施</w:t>
            </w:r>
            <w:r>
              <w:rPr>
                <w:rFonts w:ascii="仿宋_GB2312" w:eastAsia="仿宋_GB2312" w:hAnsi="宋体" w:cs="宋体" w:hint="eastAsia"/>
                <w:color w:val="000000"/>
                <w:kern w:val="0"/>
                <w:sz w:val="18"/>
                <w:szCs w:val="18"/>
              </w:rPr>
              <w:t>、无法办理</w:t>
            </w:r>
            <w:r w:rsidRPr="00AC3D1C">
              <w:rPr>
                <w:rFonts w:ascii="仿宋_GB2312" w:eastAsia="仿宋_GB2312" w:hAnsi="宋体" w:cs="宋体" w:hint="eastAsia"/>
                <w:color w:val="000000"/>
                <w:kern w:val="0"/>
                <w:sz w:val="18"/>
                <w:szCs w:val="18"/>
              </w:rPr>
              <w:t>单独的产权证书</w:t>
            </w:r>
            <w:r>
              <w:rPr>
                <w:rFonts w:ascii="仿宋_GB2312" w:eastAsia="仿宋_GB2312" w:hAnsi="宋体" w:cs="宋体" w:hint="eastAsia"/>
                <w:color w:val="000000"/>
                <w:kern w:val="0"/>
                <w:sz w:val="18"/>
                <w:szCs w:val="18"/>
              </w:rPr>
              <w:t>；其余均可正常交付使用</w:t>
            </w:r>
            <w:r w:rsidRPr="001877DC">
              <w:rPr>
                <w:rFonts w:ascii="仿宋_GB2312" w:eastAsia="仿宋_GB2312" w:hAnsi="宋体" w:cs="宋体" w:hint="eastAsia"/>
                <w:color w:val="000000"/>
                <w:kern w:val="0"/>
                <w:sz w:val="18"/>
                <w:szCs w:val="18"/>
              </w:rPr>
              <w:t>。</w:t>
            </w:r>
          </w:p>
        </w:tc>
      </w:tr>
    </w:tbl>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特别提示：</w:t>
      </w:r>
      <w:r w:rsidR="000E6610" w:rsidRPr="00F05699">
        <w:rPr>
          <w:rFonts w:ascii="楷体_GB2312" w:eastAsia="楷体_GB2312" w:hAnsi="宋体" w:hint="eastAsia"/>
          <w:sz w:val="24"/>
        </w:rPr>
        <w:t>标的资产</w:t>
      </w:r>
      <w:r w:rsidRPr="00F05699">
        <w:rPr>
          <w:rFonts w:ascii="楷体_GB2312" w:eastAsia="楷体_GB2312" w:hAnsi="宋体" w:hint="eastAsia"/>
          <w:sz w:val="24"/>
        </w:rPr>
        <w:t>信息仅供</w:t>
      </w:r>
      <w:r w:rsidR="00904244" w:rsidRPr="00F05699">
        <w:rPr>
          <w:rFonts w:ascii="楷体_GB2312" w:eastAsia="楷体_GB2312" w:hAnsi="宋体" w:hint="eastAsia"/>
          <w:sz w:val="24"/>
        </w:rPr>
        <w:t>投资者</w:t>
      </w:r>
      <w:r w:rsidRPr="00F05699">
        <w:rPr>
          <w:rFonts w:ascii="楷体_GB2312" w:eastAsia="楷体_GB2312" w:hAnsi="宋体" w:hint="eastAsia"/>
          <w:sz w:val="24"/>
        </w:rPr>
        <w:t>参考。就</w:t>
      </w:r>
      <w:r w:rsidR="000E6610" w:rsidRPr="00F05699">
        <w:rPr>
          <w:rFonts w:ascii="楷体_GB2312" w:eastAsia="楷体_GB2312" w:hAnsi="宋体" w:hint="eastAsia"/>
          <w:sz w:val="24"/>
        </w:rPr>
        <w:t>标的资产</w:t>
      </w:r>
      <w:r w:rsidR="00BE39A2" w:rsidRPr="00F05699">
        <w:rPr>
          <w:rFonts w:ascii="楷体_GB2312" w:eastAsia="楷体_GB2312" w:hAnsi="宋体"/>
          <w:sz w:val="24"/>
        </w:rPr>
        <w:t>项下</w:t>
      </w:r>
      <w:r w:rsidR="00E76FB6" w:rsidRPr="00F05699">
        <w:rPr>
          <w:rFonts w:ascii="楷体_GB2312" w:eastAsia="楷体_GB2312" w:hAnsi="宋体" w:hint="eastAsia"/>
          <w:sz w:val="24"/>
        </w:rPr>
        <w:t>各</w:t>
      </w:r>
      <w:r w:rsidR="00CB7AE9" w:rsidRPr="00F05699">
        <w:rPr>
          <w:rFonts w:ascii="楷体_GB2312" w:eastAsia="楷体_GB2312" w:hAnsi="宋体" w:hint="eastAsia"/>
          <w:sz w:val="24"/>
        </w:rPr>
        <w:t>笔</w:t>
      </w:r>
      <w:r w:rsidRPr="00F05699">
        <w:rPr>
          <w:rFonts w:ascii="楷体_GB2312" w:eastAsia="楷体_GB2312" w:hAnsi="宋体" w:hint="eastAsia"/>
          <w:sz w:val="24"/>
        </w:rPr>
        <w:t>债权</w:t>
      </w:r>
      <w:r w:rsidR="00CB7AE9" w:rsidRPr="00F05699">
        <w:rPr>
          <w:rFonts w:ascii="楷体_GB2312" w:eastAsia="楷体_GB2312" w:hAnsi="宋体" w:hint="eastAsia"/>
          <w:sz w:val="24"/>
        </w:rPr>
        <w:t>及其</w:t>
      </w:r>
      <w:r w:rsidR="00A73254" w:rsidRPr="00F05699">
        <w:rPr>
          <w:rFonts w:ascii="楷体_GB2312" w:eastAsia="楷体_GB2312" w:hAnsi="宋体" w:hint="eastAsia"/>
          <w:sz w:val="24"/>
        </w:rPr>
        <w:t>附属</w:t>
      </w:r>
      <w:r w:rsidR="00E76FB6" w:rsidRPr="00F05699">
        <w:rPr>
          <w:rFonts w:ascii="楷体_GB2312" w:eastAsia="楷体_GB2312" w:hAnsi="宋体" w:hint="eastAsia"/>
          <w:sz w:val="24"/>
        </w:rPr>
        <w:t>担保</w:t>
      </w:r>
      <w:r w:rsidR="00A73254" w:rsidRPr="00F05699">
        <w:rPr>
          <w:rFonts w:ascii="楷体_GB2312" w:eastAsia="楷体_GB2312" w:hAnsi="宋体" w:hint="eastAsia"/>
          <w:sz w:val="24"/>
        </w:rPr>
        <w:t>权益</w:t>
      </w:r>
      <w:r w:rsidRPr="00F05699">
        <w:rPr>
          <w:rFonts w:ascii="楷体_GB2312" w:eastAsia="楷体_GB2312" w:hAnsi="宋体" w:hint="eastAsia"/>
          <w:sz w:val="24"/>
        </w:rPr>
        <w:t>的</w:t>
      </w:r>
      <w:r w:rsidR="00801244" w:rsidRPr="00F05699">
        <w:rPr>
          <w:rFonts w:ascii="楷体_GB2312" w:eastAsia="楷体_GB2312" w:hAnsi="宋体" w:hint="eastAsia"/>
          <w:sz w:val="24"/>
        </w:rPr>
        <w:t>合法</w:t>
      </w:r>
      <w:r w:rsidR="00801244" w:rsidRPr="00F05699">
        <w:rPr>
          <w:rFonts w:ascii="楷体_GB2312" w:eastAsia="楷体_GB2312" w:hAnsi="宋体"/>
          <w:sz w:val="24"/>
        </w:rPr>
        <w:t>有效性</w:t>
      </w:r>
      <w:r w:rsidR="00801244" w:rsidRPr="00F05699">
        <w:rPr>
          <w:rFonts w:ascii="楷体_GB2312" w:eastAsia="楷体_GB2312" w:hAnsi="宋体" w:hint="eastAsia"/>
          <w:sz w:val="24"/>
        </w:rPr>
        <w:t>及</w:t>
      </w:r>
      <w:r w:rsidR="00801244" w:rsidRPr="00F05699">
        <w:rPr>
          <w:rFonts w:ascii="楷体_GB2312" w:eastAsia="楷体_GB2312" w:hAnsi="宋体"/>
          <w:sz w:val="24"/>
        </w:rPr>
        <w:t>时效</w:t>
      </w:r>
      <w:r w:rsidR="00BE39A2" w:rsidRPr="00F05699">
        <w:rPr>
          <w:rFonts w:ascii="楷体_GB2312" w:eastAsia="楷体_GB2312" w:hAnsi="宋体" w:hint="eastAsia"/>
          <w:sz w:val="24"/>
        </w:rPr>
        <w:t>，</w:t>
      </w:r>
      <w:r w:rsidR="00F52765" w:rsidRPr="00F05699">
        <w:rPr>
          <w:rFonts w:ascii="楷体_GB2312" w:eastAsia="楷体_GB2312" w:hAnsi="宋体" w:hint="eastAsia"/>
          <w:sz w:val="24"/>
        </w:rPr>
        <w:t>以</w:t>
      </w:r>
      <w:r w:rsidR="00F52765" w:rsidRPr="00F05699">
        <w:rPr>
          <w:rFonts w:ascii="楷体_GB2312" w:eastAsia="楷体_GB2312" w:hAnsi="宋体"/>
          <w:sz w:val="24"/>
        </w:rPr>
        <w:t>及债务人、担保人现状</w:t>
      </w:r>
      <w:r w:rsidRPr="00F05699">
        <w:rPr>
          <w:rFonts w:ascii="楷体_GB2312" w:eastAsia="楷体_GB2312" w:hAnsi="宋体" w:hint="eastAsia"/>
          <w:sz w:val="24"/>
        </w:rPr>
        <w:t>等，请投资者自行调查及判断，</w:t>
      </w:r>
      <w:r w:rsidR="00096C89" w:rsidRPr="00F05699">
        <w:rPr>
          <w:rFonts w:ascii="楷体_GB2312" w:eastAsia="楷体_GB2312" w:hAnsi="宋体" w:hint="eastAsia"/>
          <w:sz w:val="24"/>
        </w:rPr>
        <w:t>东方</w:t>
      </w:r>
      <w:r w:rsidRPr="00F05699">
        <w:rPr>
          <w:rFonts w:ascii="楷体_GB2312" w:eastAsia="楷体_GB2312" w:hAnsi="宋体" w:hint="eastAsia"/>
          <w:sz w:val="24"/>
        </w:rPr>
        <w:t>对此不作任何保证</w:t>
      </w:r>
      <w:r w:rsidR="00D27E67" w:rsidRPr="00F05699">
        <w:rPr>
          <w:rFonts w:ascii="楷体_GB2312" w:eastAsia="楷体_GB2312" w:hAnsi="宋体" w:hint="eastAsia"/>
          <w:sz w:val="24"/>
        </w:rPr>
        <w:t>。</w:t>
      </w:r>
    </w:p>
    <w:p w:rsidR="00931685" w:rsidRDefault="000E6610"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标的资产</w:t>
      </w:r>
      <w:r w:rsidR="00A8661B" w:rsidRPr="00F05699">
        <w:rPr>
          <w:rFonts w:ascii="楷体_GB2312" w:eastAsia="楷体_GB2312" w:hAnsi="宋体" w:hint="eastAsia"/>
          <w:sz w:val="24"/>
        </w:rPr>
        <w:t>的意向投资者须为具有相应购买能力的、在</w:t>
      </w:r>
      <w:r w:rsidR="00B86436" w:rsidRPr="00F05699">
        <w:rPr>
          <w:rFonts w:ascii="楷体_GB2312" w:eastAsia="楷体_GB2312" w:hAnsi="宋体" w:hint="eastAsia"/>
          <w:sz w:val="24"/>
        </w:rPr>
        <w:t>中国</w:t>
      </w:r>
      <w:r w:rsidR="00B86436" w:rsidRPr="00F05699">
        <w:rPr>
          <w:rFonts w:ascii="楷体_GB2312" w:eastAsia="楷体_GB2312" w:hAnsi="宋体"/>
          <w:sz w:val="24"/>
        </w:rPr>
        <w:t>境内</w:t>
      </w:r>
      <w:r w:rsidR="008E0CE9" w:rsidRPr="00F05699">
        <w:rPr>
          <w:rFonts w:ascii="楷体_GB2312" w:eastAsia="楷体_GB2312" w:hAnsi="宋体" w:hint="eastAsia"/>
          <w:sz w:val="24"/>
        </w:rPr>
        <w:t>依法</w:t>
      </w:r>
      <w:r w:rsidR="00D132D6" w:rsidRPr="00F05699">
        <w:rPr>
          <w:rFonts w:ascii="楷体_GB2312" w:eastAsia="楷体_GB2312" w:hAnsi="宋体" w:hint="eastAsia"/>
          <w:sz w:val="24"/>
        </w:rPr>
        <w:t>注册</w:t>
      </w:r>
      <w:r w:rsidR="00651DBD" w:rsidRPr="00F05699">
        <w:rPr>
          <w:rFonts w:ascii="楷体_GB2312" w:eastAsia="楷体_GB2312" w:hAnsi="宋体" w:hint="eastAsia"/>
          <w:sz w:val="24"/>
        </w:rPr>
        <w:t>并存续</w:t>
      </w:r>
      <w:r w:rsidR="00D132D6" w:rsidRPr="00F05699">
        <w:rPr>
          <w:rFonts w:ascii="楷体_GB2312" w:eastAsia="楷体_GB2312" w:hAnsi="宋体" w:hint="eastAsia"/>
          <w:sz w:val="24"/>
        </w:rPr>
        <w:t>的公司、企业或其他</w:t>
      </w:r>
      <w:r w:rsidR="00A8661B" w:rsidRPr="00F05699">
        <w:rPr>
          <w:rFonts w:ascii="楷体_GB2312" w:eastAsia="楷体_GB2312" w:hAnsi="宋体" w:hint="eastAsia"/>
          <w:sz w:val="24"/>
        </w:rPr>
        <w:t>经济组织或</w:t>
      </w:r>
      <w:r w:rsidR="00B86436" w:rsidRPr="00F05699">
        <w:rPr>
          <w:rFonts w:ascii="楷体_GB2312" w:eastAsia="楷体_GB2312" w:hAnsi="宋体" w:hint="eastAsia"/>
          <w:sz w:val="24"/>
        </w:rPr>
        <w:t>中</w:t>
      </w:r>
      <w:r w:rsidR="004E5C7F" w:rsidRPr="00F05699">
        <w:rPr>
          <w:rFonts w:ascii="楷体_GB2312" w:eastAsia="楷体_GB2312" w:hAnsi="宋体" w:hint="eastAsia"/>
          <w:sz w:val="24"/>
        </w:rPr>
        <w:t>国</w:t>
      </w:r>
      <w:r w:rsidR="004E5C7F" w:rsidRPr="00F05699">
        <w:rPr>
          <w:rFonts w:ascii="楷体_GB2312" w:eastAsia="楷体_GB2312" w:hAnsi="宋体"/>
          <w:sz w:val="24"/>
        </w:rPr>
        <w:t>境内</w:t>
      </w:r>
      <w:r w:rsidR="00D132D6" w:rsidRPr="00F05699">
        <w:rPr>
          <w:rFonts w:ascii="楷体_GB2312" w:eastAsia="楷体_GB2312" w:hAnsi="宋体" w:hint="eastAsia"/>
          <w:sz w:val="24"/>
        </w:rPr>
        <w:t>自然人</w:t>
      </w:r>
      <w:r w:rsidR="004E5C7F" w:rsidRPr="00F05699">
        <w:rPr>
          <w:rFonts w:ascii="楷体_GB2312" w:eastAsia="楷体_GB2312" w:hAnsi="宋体" w:hint="eastAsia"/>
          <w:sz w:val="24"/>
        </w:rPr>
        <w:t>（不包括</w:t>
      </w:r>
      <w:r w:rsidR="00280F97" w:rsidRPr="00F05699">
        <w:rPr>
          <w:rFonts w:ascii="楷体_GB2312" w:eastAsia="楷体_GB2312" w:hAnsi="宋体" w:hint="eastAsia"/>
          <w:sz w:val="24"/>
        </w:rPr>
        <w:t>台港澳籍、</w:t>
      </w:r>
      <w:r w:rsidR="004E5C7F" w:rsidRPr="00F05699">
        <w:rPr>
          <w:rFonts w:ascii="楷体_GB2312" w:eastAsia="楷体_GB2312" w:hAnsi="宋体" w:hint="eastAsia"/>
          <w:sz w:val="24"/>
        </w:rPr>
        <w:t>外国</w:t>
      </w:r>
      <w:r w:rsidR="00280F97" w:rsidRPr="00F05699">
        <w:rPr>
          <w:rFonts w:ascii="楷体_GB2312" w:eastAsia="楷体_GB2312" w:hAnsi="宋体" w:hint="eastAsia"/>
          <w:sz w:val="24"/>
        </w:rPr>
        <w:t>（地区）</w:t>
      </w:r>
      <w:r w:rsidR="004E5C7F" w:rsidRPr="00F05699">
        <w:rPr>
          <w:rFonts w:ascii="楷体_GB2312" w:eastAsia="楷体_GB2312" w:hAnsi="宋体" w:hint="eastAsia"/>
          <w:sz w:val="24"/>
        </w:rPr>
        <w:t>籍自然人）</w:t>
      </w:r>
      <w:r w:rsidR="00A8661B" w:rsidRPr="00F05699">
        <w:rPr>
          <w:rFonts w:ascii="楷体_GB2312" w:eastAsia="楷体_GB2312" w:hAnsi="宋体" w:hint="eastAsia"/>
          <w:sz w:val="24"/>
        </w:rPr>
        <w:t>。</w:t>
      </w:r>
    </w:p>
    <w:p w:rsidR="005413C7" w:rsidRDefault="00A8661B" w:rsidP="00A8661B">
      <w:pPr>
        <w:spacing w:before="240" w:line="360" w:lineRule="exact"/>
        <w:ind w:firstLineChars="200" w:firstLine="480"/>
        <w:rPr>
          <w:rFonts w:ascii="楷体_GB2312" w:eastAsia="楷体_GB2312" w:hAnsi="宋体"/>
          <w:sz w:val="24"/>
        </w:rPr>
      </w:pPr>
      <w:r w:rsidRPr="00C04CB6">
        <w:rPr>
          <w:rFonts w:ascii="楷体_GB2312" w:eastAsia="楷体_GB2312" w:hAnsi="宋体" w:hint="eastAsia"/>
          <w:sz w:val="24"/>
        </w:rPr>
        <w:t>投资人不得为</w:t>
      </w:r>
      <w:r w:rsidR="005413C7" w:rsidRPr="00C04CB6">
        <w:rPr>
          <w:rFonts w:ascii="楷体_GB2312" w:eastAsia="楷体_GB2312" w:hAnsi="宋体" w:hint="eastAsia"/>
          <w:sz w:val="24"/>
        </w:rPr>
        <w:t>:</w:t>
      </w:r>
      <w:r w:rsidR="00803383" w:rsidRPr="00C04CB6">
        <w:rPr>
          <w:rFonts w:ascii="楷体_GB2312" w:eastAsia="楷体_GB2312" w:hAnsi="宋体" w:hint="eastAsia"/>
          <w:sz w:val="24"/>
        </w:rPr>
        <w:t>(1)国家公务员、金融资产管理公司工作人员、该项资产处置工作相关中介机构所属人员，及上述人员出资成立的法人机构或特殊目的实体、参与的非金融机构法人；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w:t>
      </w:r>
      <w:r w:rsidR="001D4C94" w:rsidRPr="00C04CB6">
        <w:rPr>
          <w:rFonts w:ascii="楷体_GB2312" w:eastAsia="楷体_GB2312" w:hAnsi="宋体" w:hint="eastAsia"/>
          <w:sz w:val="24"/>
        </w:rPr>
        <w:t>4</w:t>
      </w:r>
      <w:r w:rsidR="00803383" w:rsidRPr="00C04CB6">
        <w:rPr>
          <w:rFonts w:ascii="楷体_GB2312" w:eastAsia="楷体_GB2312" w:hAnsi="宋体" w:hint="eastAsia"/>
          <w:sz w:val="24"/>
        </w:rPr>
        <w:t>)金融监管机构工作人员、政法干警、债务人管理人员</w:t>
      </w:r>
      <w:r w:rsidR="00A10CC3" w:rsidRPr="00C04CB6">
        <w:rPr>
          <w:rFonts w:ascii="楷体_GB2312" w:eastAsia="楷体_GB2312" w:hAnsi="宋体" w:hint="eastAsia"/>
          <w:sz w:val="24"/>
        </w:rPr>
        <w:t>，</w:t>
      </w:r>
      <w:r w:rsidR="00803383" w:rsidRPr="00C04CB6">
        <w:rPr>
          <w:rFonts w:ascii="楷体_GB2312" w:eastAsia="楷体_GB2312" w:hAnsi="宋体" w:hint="eastAsia"/>
          <w:sz w:val="24"/>
        </w:rPr>
        <w:t>及</w:t>
      </w:r>
      <w:r w:rsidR="00A10CC3" w:rsidRPr="00C04CB6">
        <w:rPr>
          <w:rFonts w:ascii="楷体_GB2312" w:eastAsia="楷体_GB2312" w:hAnsi="宋体" w:hint="eastAsia"/>
          <w:sz w:val="24"/>
        </w:rPr>
        <w:t>上述主体参与</w:t>
      </w:r>
      <w:r w:rsidR="00803383" w:rsidRPr="00C04CB6">
        <w:rPr>
          <w:rFonts w:ascii="楷体_GB2312" w:eastAsia="楷体_GB2312" w:hAnsi="宋体" w:hint="eastAsia"/>
          <w:sz w:val="24"/>
        </w:rPr>
        <w:t>的非金融机构法</w:t>
      </w:r>
      <w:r w:rsidR="00803383" w:rsidRPr="00C04CB6">
        <w:rPr>
          <w:rFonts w:ascii="楷体_GB2312" w:eastAsia="楷体_GB2312" w:hAnsi="宋体" w:hint="eastAsia"/>
          <w:sz w:val="24"/>
        </w:rPr>
        <w:lastRenderedPageBreak/>
        <w:t>人；(</w:t>
      </w:r>
      <w:r w:rsidR="001D4C94" w:rsidRPr="00C04CB6">
        <w:rPr>
          <w:rFonts w:ascii="楷体_GB2312" w:eastAsia="楷体_GB2312" w:hAnsi="宋体" w:hint="eastAsia"/>
          <w:sz w:val="24"/>
        </w:rPr>
        <w:t>5</w:t>
      </w:r>
      <w:r w:rsidR="00803383" w:rsidRPr="00C04CB6">
        <w:rPr>
          <w:rFonts w:ascii="楷体_GB2312" w:eastAsia="楷体_GB2312" w:hAnsi="宋体" w:hint="eastAsia"/>
          <w:sz w:val="24"/>
        </w:rPr>
        <w:t>)参与不良债权转让的金融资产管理公司工作人员、受托资产评估机构负责人员等的直系亲属；(</w:t>
      </w:r>
      <w:r w:rsidR="001D4C94" w:rsidRPr="00C04CB6">
        <w:rPr>
          <w:rFonts w:ascii="楷体_GB2312" w:eastAsia="楷体_GB2312" w:hAnsi="宋体" w:hint="eastAsia"/>
          <w:sz w:val="24"/>
        </w:rPr>
        <w:t>6</w:t>
      </w:r>
      <w:r w:rsidR="00803383" w:rsidRPr="00C04CB6">
        <w:rPr>
          <w:rFonts w:ascii="楷体_GB2312" w:eastAsia="楷体_GB2312" w:hAnsi="宋体" w:hint="eastAsia"/>
          <w:sz w:val="24"/>
        </w:rPr>
        <w:t>)国家金融监督管理总局认定的其他</w:t>
      </w:r>
      <w:proofErr w:type="gramStart"/>
      <w:r w:rsidR="00803383" w:rsidRPr="00C04CB6">
        <w:rPr>
          <w:rFonts w:ascii="楷体_GB2312" w:eastAsia="楷体_GB2312" w:hAnsi="宋体" w:hint="eastAsia"/>
          <w:sz w:val="24"/>
        </w:rPr>
        <w:t>不宜受</w:t>
      </w:r>
      <w:proofErr w:type="gramEnd"/>
      <w:r w:rsidR="00803383" w:rsidRPr="00C04CB6">
        <w:rPr>
          <w:rFonts w:ascii="楷体_GB2312" w:eastAsia="楷体_GB2312" w:hAnsi="宋体" w:hint="eastAsia"/>
          <w:sz w:val="24"/>
        </w:rPr>
        <w:t>让的主体。</w:t>
      </w:r>
    </w:p>
    <w:p w:rsidR="00E76FB6" w:rsidRPr="00F05699" w:rsidRDefault="00A8661B" w:rsidP="00D5446A">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如投资者有意向了解有关</w:t>
      </w:r>
      <w:r w:rsidR="000E6610" w:rsidRPr="00F05699">
        <w:rPr>
          <w:rFonts w:ascii="楷体_GB2312" w:eastAsia="楷体_GB2312" w:hAnsi="宋体" w:hint="eastAsia"/>
          <w:sz w:val="24"/>
        </w:rPr>
        <w:t>标的资产</w:t>
      </w:r>
      <w:r w:rsidRPr="00F05699">
        <w:rPr>
          <w:rFonts w:ascii="楷体_GB2312" w:eastAsia="楷体_GB2312" w:hAnsi="宋体" w:hint="eastAsia"/>
          <w:sz w:val="24"/>
        </w:rPr>
        <w:t>的情况</w:t>
      </w:r>
      <w:r w:rsidR="008451D0" w:rsidRPr="00F05699">
        <w:rPr>
          <w:rFonts w:ascii="楷体_GB2312" w:eastAsia="楷体_GB2312" w:hAnsi="宋体" w:hint="eastAsia"/>
          <w:sz w:val="24"/>
        </w:rPr>
        <w:t>、注册程序、交易时间表等详情，请登陆</w:t>
      </w:r>
      <w:r w:rsidR="00096C89" w:rsidRPr="00F05699">
        <w:rPr>
          <w:rFonts w:ascii="楷体_GB2312" w:eastAsia="楷体_GB2312" w:hAnsi="宋体" w:hint="eastAsia"/>
          <w:sz w:val="24"/>
        </w:rPr>
        <w:t>中国东方资产管理股份有限公司</w:t>
      </w:r>
      <w:r w:rsidRPr="00F05699">
        <w:rPr>
          <w:rFonts w:ascii="楷体_GB2312" w:eastAsia="楷体_GB2312" w:hAnsi="宋体" w:hint="eastAsia"/>
          <w:sz w:val="24"/>
        </w:rPr>
        <w:t>网站</w:t>
      </w:r>
      <w:hyperlink r:id="rId8" w:history="1">
        <w:r w:rsidRPr="00F05699">
          <w:rPr>
            <w:rStyle w:val="a5"/>
            <w:rFonts w:ascii="楷体_GB2312" w:eastAsia="楷体_GB2312" w:hAnsi="宋体" w:hint="eastAsia"/>
            <w:color w:val="auto"/>
            <w:sz w:val="24"/>
            <w:u w:val="none"/>
          </w:rPr>
          <w:t>www.coamc.com.cn</w:t>
        </w:r>
      </w:hyperlink>
      <w:r w:rsidRPr="00F05699">
        <w:rPr>
          <w:rFonts w:ascii="楷体_GB2312" w:eastAsia="楷体_GB2312" w:hAnsi="宋体" w:hint="eastAsia"/>
          <w:sz w:val="24"/>
        </w:rPr>
        <w:t>。</w:t>
      </w:r>
    </w:p>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任何对</w:t>
      </w:r>
      <w:r w:rsidR="000E6610" w:rsidRPr="00F05699">
        <w:rPr>
          <w:rFonts w:ascii="楷体_GB2312" w:eastAsia="楷体_GB2312" w:hAnsi="宋体" w:hint="eastAsia"/>
          <w:sz w:val="24"/>
        </w:rPr>
        <w:t>标的资产</w:t>
      </w:r>
      <w:r w:rsidR="0095661D" w:rsidRPr="00F05699">
        <w:rPr>
          <w:rFonts w:ascii="楷体_GB2312" w:eastAsia="楷体_GB2312" w:hAnsi="宋体" w:hint="eastAsia"/>
          <w:sz w:val="24"/>
        </w:rPr>
        <w:t>处置</w:t>
      </w:r>
      <w:r w:rsidRPr="00F05699">
        <w:rPr>
          <w:rFonts w:ascii="楷体_GB2312" w:eastAsia="楷体_GB2312" w:hAnsi="宋体" w:hint="eastAsia"/>
          <w:sz w:val="24"/>
        </w:rPr>
        <w:t>交易持有异议者均可提出意见和/或异议。欢迎社会各界向</w:t>
      </w:r>
      <w:r w:rsidR="00096C89" w:rsidRPr="00F05699">
        <w:rPr>
          <w:rFonts w:ascii="楷体_GB2312" w:eastAsia="楷体_GB2312" w:hAnsi="宋体" w:hint="eastAsia"/>
          <w:sz w:val="24"/>
        </w:rPr>
        <w:t>东方</w:t>
      </w:r>
      <w:r w:rsidRPr="00F05699">
        <w:rPr>
          <w:rFonts w:ascii="楷体_GB2312" w:eastAsia="楷体_GB2312" w:hAnsi="宋体" w:hint="eastAsia"/>
          <w:sz w:val="24"/>
        </w:rPr>
        <w:t>提供债务人及担保人的资产线索和其它相关情况。</w:t>
      </w:r>
    </w:p>
    <w:p w:rsidR="00D453F1" w:rsidRDefault="000E6610" w:rsidP="00D453F1">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标的资产</w:t>
      </w:r>
      <w:r w:rsidR="0095661D" w:rsidRPr="00F05699">
        <w:rPr>
          <w:rFonts w:ascii="楷体_GB2312" w:eastAsia="楷体_GB2312" w:hAnsi="宋体" w:hint="eastAsia"/>
          <w:sz w:val="24"/>
        </w:rPr>
        <w:t>处置</w:t>
      </w:r>
      <w:r w:rsidR="00A8661B" w:rsidRPr="00F05699">
        <w:rPr>
          <w:rFonts w:ascii="楷体_GB2312" w:eastAsia="楷体_GB2312" w:hAnsi="宋体" w:hint="eastAsia"/>
          <w:sz w:val="24"/>
        </w:rPr>
        <w:t>交易的联系人</w:t>
      </w:r>
      <w:r w:rsidR="00C86857" w:rsidRPr="00F05699">
        <w:rPr>
          <w:rFonts w:ascii="楷体_GB2312" w:eastAsia="楷体_GB2312" w:hAnsi="宋体" w:hint="eastAsia"/>
          <w:sz w:val="24"/>
        </w:rPr>
        <w:t>如下</w:t>
      </w:r>
      <w:r w:rsidR="00A8661B" w:rsidRPr="00F05699">
        <w:rPr>
          <w:rFonts w:ascii="楷体_GB2312" w:eastAsia="楷体_GB2312" w:hAnsi="宋体" w:hint="eastAsia"/>
          <w:sz w:val="24"/>
        </w:rPr>
        <w:t>：</w:t>
      </w:r>
    </w:p>
    <w:p w:rsidR="00840338" w:rsidRPr="00840338" w:rsidRDefault="00840338" w:rsidP="00840338">
      <w:pPr>
        <w:tabs>
          <w:tab w:val="left" w:pos="8700"/>
        </w:tabs>
        <w:spacing w:line="360" w:lineRule="exact"/>
        <w:ind w:left="1080"/>
        <w:rPr>
          <w:rFonts w:ascii="楷体_GB2312" w:eastAsia="楷体_GB2312" w:hAnsi="宋体" w:hint="eastAsia"/>
          <w:sz w:val="24"/>
        </w:rPr>
      </w:pPr>
      <w:r w:rsidRPr="00840338">
        <w:rPr>
          <w:rFonts w:ascii="楷体_GB2312" w:eastAsia="楷体_GB2312" w:hAnsi="宋体" w:hint="eastAsia"/>
          <w:sz w:val="24"/>
        </w:rPr>
        <w:t>联系人：马先生、李女士</w:t>
      </w:r>
    </w:p>
    <w:p w:rsidR="00840338" w:rsidRPr="00840338" w:rsidRDefault="00840338" w:rsidP="00840338">
      <w:pPr>
        <w:tabs>
          <w:tab w:val="left" w:pos="8700"/>
        </w:tabs>
        <w:spacing w:line="360" w:lineRule="exact"/>
        <w:ind w:left="1080"/>
        <w:rPr>
          <w:rFonts w:ascii="楷体_GB2312" w:eastAsia="楷体_GB2312" w:hAnsi="宋体" w:hint="eastAsia"/>
          <w:sz w:val="24"/>
        </w:rPr>
      </w:pPr>
      <w:r w:rsidRPr="00840338">
        <w:rPr>
          <w:rFonts w:ascii="楷体_GB2312" w:eastAsia="楷体_GB2312" w:hAnsi="宋体" w:hint="eastAsia"/>
          <w:sz w:val="24"/>
        </w:rPr>
        <w:t>联系电话：0931-8611913</w:t>
      </w:r>
      <w:proofErr w:type="gramStart"/>
      <w:r w:rsidRPr="00840338">
        <w:rPr>
          <w:rFonts w:ascii="楷体_GB2312" w:eastAsia="楷体_GB2312" w:hAnsi="宋体" w:hint="eastAsia"/>
          <w:sz w:val="24"/>
        </w:rPr>
        <w:t>,0931</w:t>
      </w:r>
      <w:proofErr w:type="gramEnd"/>
      <w:r w:rsidRPr="00840338">
        <w:rPr>
          <w:rFonts w:ascii="楷体_GB2312" w:eastAsia="楷体_GB2312" w:hAnsi="宋体" w:hint="eastAsia"/>
          <w:sz w:val="24"/>
        </w:rPr>
        <w:t>-8855861</w:t>
      </w:r>
    </w:p>
    <w:p w:rsidR="00840338" w:rsidRDefault="00840338" w:rsidP="00840338">
      <w:pPr>
        <w:tabs>
          <w:tab w:val="left" w:pos="8700"/>
        </w:tabs>
        <w:spacing w:line="360" w:lineRule="exact"/>
        <w:ind w:left="1080"/>
        <w:rPr>
          <w:rFonts w:ascii="楷体_GB2312" w:eastAsia="楷体_GB2312" w:hAnsi="宋体" w:hint="eastAsia"/>
          <w:sz w:val="24"/>
        </w:rPr>
      </w:pPr>
      <w:r w:rsidRPr="00840338">
        <w:rPr>
          <w:rFonts w:ascii="楷体_GB2312" w:eastAsia="楷体_GB2312" w:hAnsi="宋体" w:hint="eastAsia"/>
          <w:sz w:val="24"/>
        </w:rPr>
        <w:t xml:space="preserve">电子邮件： maqi@coamc.com.cn, </w:t>
      </w:r>
      <w:hyperlink r:id="rId9" w:history="1">
        <w:r w:rsidRPr="00A15860">
          <w:rPr>
            <w:rStyle w:val="a5"/>
            <w:rFonts w:ascii="楷体_GB2312" w:eastAsia="楷体_GB2312" w:hAnsi="宋体" w:hint="eastAsia"/>
            <w:sz w:val="24"/>
          </w:rPr>
          <w:t>limengyao@coamc.com.cn</w:t>
        </w:r>
      </w:hyperlink>
    </w:p>
    <w:p w:rsidR="00840338" w:rsidRPr="00840338" w:rsidRDefault="00840338" w:rsidP="00840338">
      <w:pPr>
        <w:tabs>
          <w:tab w:val="left" w:pos="8700"/>
        </w:tabs>
        <w:spacing w:line="360" w:lineRule="exact"/>
        <w:ind w:left="1080"/>
        <w:rPr>
          <w:rFonts w:ascii="楷体_GB2312" w:eastAsia="楷体_GB2312" w:hAnsi="宋体" w:hint="eastAsia"/>
          <w:sz w:val="24"/>
        </w:rPr>
      </w:pPr>
      <w:r w:rsidRPr="00840338">
        <w:rPr>
          <w:rFonts w:ascii="楷体_GB2312" w:eastAsia="楷体_GB2312" w:hAnsi="宋体" w:hint="eastAsia"/>
          <w:sz w:val="24"/>
        </w:rPr>
        <w:t>通讯地址：兰州市城关区东岗西路621号</w:t>
      </w:r>
    </w:p>
    <w:p w:rsidR="00C86857" w:rsidRPr="00F05699" w:rsidRDefault="00840338" w:rsidP="00840338">
      <w:pPr>
        <w:tabs>
          <w:tab w:val="left" w:pos="8700"/>
        </w:tabs>
        <w:spacing w:line="360" w:lineRule="exact"/>
        <w:ind w:left="1080"/>
        <w:rPr>
          <w:rFonts w:ascii="楷体_GB2312" w:eastAsia="楷体_GB2312" w:hAnsi="宋体"/>
          <w:sz w:val="24"/>
        </w:rPr>
      </w:pPr>
      <w:r w:rsidRPr="00840338">
        <w:rPr>
          <w:rFonts w:ascii="楷体_GB2312" w:eastAsia="楷体_GB2312" w:hAnsi="宋体" w:hint="eastAsia"/>
          <w:sz w:val="24"/>
        </w:rPr>
        <w:t>邮编：730000</w:t>
      </w:r>
    </w:p>
    <w:p w:rsidR="00E76FB6" w:rsidRPr="00D453F1" w:rsidRDefault="00E76FB6" w:rsidP="00D453F1">
      <w:pPr>
        <w:tabs>
          <w:tab w:val="left" w:pos="8700"/>
        </w:tabs>
        <w:spacing w:line="360" w:lineRule="exact"/>
        <w:ind w:firstLineChars="450" w:firstLine="1080"/>
        <w:rPr>
          <w:rFonts w:eastAsia="楷体_GB2312"/>
          <w:sz w:val="24"/>
        </w:rPr>
      </w:pPr>
      <w:r w:rsidRPr="00F05699">
        <w:rPr>
          <w:rFonts w:eastAsia="楷体_GB2312"/>
          <w:sz w:val="24"/>
        </w:rPr>
        <w:tab/>
      </w:r>
    </w:p>
    <w:p w:rsidR="009C7110" w:rsidRDefault="00A8661B" w:rsidP="009C7110">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对排斥、阻挠异议或征询的行为可向有关部门举报。</w:t>
      </w:r>
    </w:p>
    <w:p w:rsidR="00D453F1" w:rsidRDefault="00A8661B" w:rsidP="009C7110">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举报电话：</w:t>
      </w:r>
      <w:r w:rsidR="00B61057">
        <w:rPr>
          <w:rFonts w:ascii="楷体_GB2312" w:eastAsia="楷体_GB2312" w:hAnsi="宋体" w:hint="eastAsia"/>
          <w:sz w:val="24"/>
        </w:rPr>
        <w:t>010-66507226</w:t>
      </w:r>
      <w:r w:rsidR="00B61057" w:rsidRPr="00F05699">
        <w:rPr>
          <w:rFonts w:ascii="楷体_GB2312" w:eastAsia="楷体_GB2312" w:hAnsi="宋体" w:hint="eastAsia"/>
          <w:sz w:val="24"/>
        </w:rPr>
        <w:t>（</w:t>
      </w:r>
      <w:r w:rsidR="00B61057" w:rsidRPr="00E47C0A">
        <w:rPr>
          <w:rFonts w:ascii="楷体_GB2312" w:eastAsia="楷体_GB2312" w:hAnsi="宋体" w:hint="eastAsia"/>
          <w:sz w:val="24"/>
        </w:rPr>
        <w:t>中国东方资产管理股份有限公司纪委办公室</w:t>
      </w:r>
      <w:r w:rsidR="00B61057" w:rsidRPr="00F05699">
        <w:rPr>
          <w:rFonts w:ascii="楷体_GB2312" w:eastAsia="楷体_GB2312" w:hAnsi="宋体" w:hint="eastAsia"/>
          <w:sz w:val="24"/>
        </w:rPr>
        <w:t>）</w:t>
      </w:r>
    </w:p>
    <w:p w:rsidR="00B061D5" w:rsidRPr="009C7110" w:rsidRDefault="00F17220" w:rsidP="00F17220">
      <w:pPr>
        <w:spacing w:before="240" w:line="360" w:lineRule="exact"/>
        <w:ind w:firstLineChars="700" w:firstLine="1680"/>
        <w:rPr>
          <w:rFonts w:ascii="楷体_GB2312" w:eastAsia="楷体_GB2312" w:hAnsi="宋体"/>
          <w:sz w:val="24"/>
        </w:rPr>
      </w:pPr>
      <w:r w:rsidRPr="00F17220">
        <w:rPr>
          <w:rFonts w:eastAsia="楷体_GB2312"/>
          <w:sz w:val="24"/>
        </w:rPr>
        <w:t>0931-8812833</w:t>
      </w:r>
      <w:r w:rsidR="00B061D5" w:rsidRPr="00F05699">
        <w:rPr>
          <w:rFonts w:eastAsia="楷体_GB2312" w:hint="eastAsia"/>
          <w:sz w:val="24"/>
        </w:rPr>
        <w:t>（</w:t>
      </w:r>
      <w:r w:rsidR="00B061D5" w:rsidRPr="00F05699">
        <w:rPr>
          <w:rFonts w:eastAsia="楷体_GB2312"/>
          <w:sz w:val="24"/>
        </w:rPr>
        <w:t>中国东方资产管理</w:t>
      </w:r>
      <w:r w:rsidR="00B061D5" w:rsidRPr="00F05699">
        <w:rPr>
          <w:rFonts w:eastAsia="楷体_GB2312" w:hint="eastAsia"/>
          <w:sz w:val="24"/>
        </w:rPr>
        <w:t>股份有限</w:t>
      </w:r>
      <w:r w:rsidR="00B061D5" w:rsidRPr="00F05699">
        <w:rPr>
          <w:rFonts w:eastAsia="楷体_GB2312"/>
          <w:sz w:val="24"/>
        </w:rPr>
        <w:t>公司</w:t>
      </w:r>
      <w:r w:rsidR="00D453F1">
        <w:rPr>
          <w:rFonts w:eastAsia="楷体_GB2312" w:hint="eastAsia"/>
          <w:sz w:val="24"/>
        </w:rPr>
        <w:t>甘肃省</w:t>
      </w:r>
      <w:r w:rsidR="00B061D5" w:rsidRPr="00F05699">
        <w:rPr>
          <w:rFonts w:eastAsia="楷体_GB2312" w:hint="eastAsia"/>
          <w:sz w:val="24"/>
        </w:rPr>
        <w:t>分公司）</w:t>
      </w:r>
    </w:p>
    <w:p w:rsidR="00D453F1"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监督管理部门：</w:t>
      </w:r>
      <w:r w:rsidR="00B61057">
        <w:rPr>
          <w:rFonts w:ascii="楷体_GB2312" w:eastAsia="楷体_GB2312" w:hAnsi="宋体" w:hint="eastAsia"/>
          <w:sz w:val="24"/>
        </w:rPr>
        <w:t>财政部</w:t>
      </w:r>
      <w:r w:rsidR="00D453F1">
        <w:rPr>
          <w:rFonts w:ascii="楷体_GB2312" w:eastAsia="楷体_GB2312" w:hAnsi="宋体" w:hint="eastAsia"/>
          <w:sz w:val="24"/>
        </w:rPr>
        <w:t>甘肃</w:t>
      </w:r>
      <w:r w:rsidR="00B61057">
        <w:rPr>
          <w:rFonts w:ascii="楷体_GB2312" w:eastAsia="楷体_GB2312" w:hAnsi="宋体" w:hint="eastAsia"/>
          <w:sz w:val="24"/>
        </w:rPr>
        <w:t xml:space="preserve">监管局 </w:t>
      </w:r>
    </w:p>
    <w:p w:rsidR="00D453F1" w:rsidRPr="00F05699" w:rsidRDefault="00B61057" w:rsidP="00D453F1">
      <w:pPr>
        <w:spacing w:before="240" w:line="360" w:lineRule="exact"/>
        <w:ind w:firstLineChars="900" w:firstLine="2160"/>
        <w:rPr>
          <w:rFonts w:ascii="楷体_GB2312" w:eastAsia="楷体_GB2312" w:hAnsi="宋体"/>
          <w:sz w:val="24"/>
        </w:rPr>
      </w:pPr>
      <w:r w:rsidRPr="00F05699">
        <w:rPr>
          <w:rFonts w:ascii="楷体_GB2312" w:eastAsia="楷体_GB2312" w:hAnsi="宋体" w:hint="eastAsia"/>
          <w:sz w:val="24"/>
        </w:rPr>
        <w:t>电话：</w:t>
      </w:r>
      <w:r w:rsidR="00D453F1" w:rsidRPr="00D453F1">
        <w:rPr>
          <w:rFonts w:ascii="楷体_GB2312" w:eastAsia="楷体_GB2312" w:hAnsi="宋体"/>
          <w:sz w:val="24"/>
        </w:rPr>
        <w:t>0931-8465196</w:t>
      </w:r>
    </w:p>
    <w:p w:rsidR="00D453F1" w:rsidRDefault="00AA5B6D" w:rsidP="00D453F1">
      <w:pPr>
        <w:spacing w:before="240" w:line="360" w:lineRule="exact"/>
        <w:ind w:firstLineChars="900" w:firstLine="2160"/>
        <w:rPr>
          <w:rFonts w:ascii="楷体_GB2312" w:eastAsia="楷体_GB2312" w:hAnsi="宋体"/>
          <w:sz w:val="24"/>
        </w:rPr>
      </w:pPr>
      <w:r w:rsidRPr="00AA5B6D">
        <w:rPr>
          <w:rFonts w:ascii="楷体_GB2312" w:eastAsia="楷体_GB2312" w:hAnsi="宋体" w:hint="eastAsia"/>
          <w:sz w:val="24"/>
        </w:rPr>
        <w:t>国家金融监督管理总局</w:t>
      </w:r>
      <w:r w:rsidR="00D453F1">
        <w:rPr>
          <w:rFonts w:ascii="楷体_GB2312" w:eastAsia="楷体_GB2312" w:hAnsi="宋体" w:hint="eastAsia"/>
          <w:sz w:val="24"/>
        </w:rPr>
        <w:t>甘肃</w:t>
      </w:r>
      <w:r w:rsidR="00B61057" w:rsidRPr="00F05699">
        <w:rPr>
          <w:rFonts w:ascii="楷体_GB2312" w:eastAsia="楷体_GB2312" w:hAnsi="宋体" w:hint="eastAsia"/>
          <w:sz w:val="24"/>
        </w:rPr>
        <w:t xml:space="preserve">监管局 </w:t>
      </w:r>
    </w:p>
    <w:p w:rsidR="00A8661B" w:rsidRPr="00F05699" w:rsidRDefault="00B61057" w:rsidP="00D453F1">
      <w:pPr>
        <w:spacing w:before="240" w:line="360" w:lineRule="exact"/>
        <w:ind w:firstLineChars="900" w:firstLine="2160"/>
        <w:rPr>
          <w:rFonts w:ascii="楷体_GB2312" w:eastAsia="楷体_GB2312" w:hAnsi="宋体"/>
          <w:sz w:val="24"/>
        </w:rPr>
      </w:pPr>
      <w:r w:rsidRPr="00F05699">
        <w:rPr>
          <w:rFonts w:ascii="楷体_GB2312" w:eastAsia="楷体_GB2312" w:hAnsi="宋体" w:hint="eastAsia"/>
          <w:sz w:val="24"/>
        </w:rPr>
        <w:t>电话：</w:t>
      </w:r>
      <w:r w:rsidR="00D453F1" w:rsidRPr="00D453F1">
        <w:rPr>
          <w:rFonts w:ascii="楷体_GB2312" w:eastAsia="楷体_GB2312" w:hAnsi="宋体"/>
          <w:sz w:val="24"/>
        </w:rPr>
        <w:t>0931-8854658</w:t>
      </w:r>
    </w:p>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本公告不构成一项要约</w:t>
      </w:r>
      <w:r w:rsidR="008461A9">
        <w:rPr>
          <w:rFonts w:ascii="楷体_GB2312" w:eastAsia="楷体_GB2312" w:hAnsi="宋体" w:hint="eastAsia"/>
          <w:sz w:val="24"/>
        </w:rPr>
        <w:t>。欢迎各界投资者与我分公司联系人进行接洽。</w:t>
      </w:r>
    </w:p>
    <w:p w:rsidR="005413C7" w:rsidRDefault="00A8661B" w:rsidP="005413C7">
      <w:pPr>
        <w:spacing w:before="240" w:line="360" w:lineRule="exact"/>
        <w:ind w:firstLineChars="200" w:firstLine="480"/>
        <w:jc w:val="left"/>
        <w:rPr>
          <w:rFonts w:ascii="楷体_GB2312" w:eastAsia="楷体_GB2312" w:hAnsi="宋体"/>
          <w:sz w:val="24"/>
        </w:rPr>
      </w:pPr>
      <w:r w:rsidRPr="00F05699">
        <w:rPr>
          <w:rFonts w:ascii="楷体_GB2312" w:eastAsia="楷体_GB2312" w:hAnsi="宋体" w:hint="eastAsia"/>
          <w:sz w:val="24"/>
        </w:rPr>
        <w:t>特此公告。</w:t>
      </w:r>
    </w:p>
    <w:p w:rsidR="00A8661B" w:rsidRPr="00F05699" w:rsidRDefault="00096C89" w:rsidP="005413C7">
      <w:pPr>
        <w:spacing w:before="240" w:line="360" w:lineRule="exact"/>
        <w:ind w:firstLineChars="200" w:firstLine="482"/>
        <w:jc w:val="right"/>
        <w:rPr>
          <w:rFonts w:ascii="楷体_GB2312" w:eastAsia="楷体_GB2312" w:hAnsi="宋体"/>
          <w:b/>
          <w:sz w:val="24"/>
        </w:rPr>
      </w:pPr>
      <w:r w:rsidRPr="00F05699">
        <w:rPr>
          <w:rFonts w:ascii="楷体_GB2312" w:eastAsia="楷体_GB2312" w:hAnsi="宋体" w:hint="eastAsia"/>
          <w:b/>
          <w:sz w:val="24"/>
        </w:rPr>
        <w:t>中国东方资产管理股份有限公司</w:t>
      </w:r>
      <w:r w:rsidR="00D5446A">
        <w:rPr>
          <w:rFonts w:ascii="楷体_GB2312" w:eastAsia="楷体_GB2312" w:hAnsi="宋体" w:hint="eastAsia"/>
          <w:b/>
          <w:sz w:val="24"/>
        </w:rPr>
        <w:t>甘肃省</w:t>
      </w:r>
      <w:r w:rsidR="00677292" w:rsidRPr="00F05699">
        <w:rPr>
          <w:rFonts w:ascii="楷体_GB2312" w:eastAsia="楷体_GB2312" w:hAnsi="宋体"/>
          <w:b/>
          <w:sz w:val="24"/>
        </w:rPr>
        <w:t>分公司</w:t>
      </w:r>
    </w:p>
    <w:p w:rsidR="00156568" w:rsidRPr="00F05699" w:rsidRDefault="00840338" w:rsidP="00677292">
      <w:pPr>
        <w:wordWrap w:val="0"/>
        <w:spacing w:before="120" w:line="360" w:lineRule="exact"/>
        <w:ind w:firstLineChars="200" w:firstLine="482"/>
        <w:jc w:val="right"/>
        <w:rPr>
          <w:rFonts w:ascii="楷体_GB2312" w:eastAsia="楷体_GB2312" w:hAnsi="宋体"/>
          <w:b/>
          <w:sz w:val="24"/>
        </w:rPr>
      </w:pPr>
      <w:r>
        <w:rPr>
          <w:rFonts w:ascii="楷体_GB2312" w:eastAsia="楷体_GB2312" w:hAnsi="宋体" w:hint="eastAsia"/>
          <w:b/>
          <w:sz w:val="24"/>
        </w:rPr>
        <w:t>2025</w:t>
      </w:r>
      <w:r w:rsidR="00677292" w:rsidRPr="00F05699">
        <w:rPr>
          <w:rFonts w:ascii="楷体_GB2312" w:eastAsia="楷体_GB2312" w:hAnsi="宋体" w:hint="eastAsia"/>
          <w:b/>
          <w:sz w:val="24"/>
        </w:rPr>
        <w:t>年</w:t>
      </w:r>
      <w:r>
        <w:rPr>
          <w:rFonts w:ascii="楷体_GB2312" w:eastAsia="楷体_GB2312" w:hAnsi="宋体" w:hint="eastAsia"/>
          <w:b/>
          <w:sz w:val="24"/>
        </w:rPr>
        <w:t>4</w:t>
      </w:r>
      <w:r w:rsidR="00677292" w:rsidRPr="00F05699">
        <w:rPr>
          <w:rFonts w:ascii="楷体_GB2312" w:eastAsia="楷体_GB2312" w:hAnsi="宋体" w:hint="eastAsia"/>
          <w:b/>
          <w:sz w:val="24"/>
        </w:rPr>
        <w:t>月</w:t>
      </w:r>
      <w:r>
        <w:rPr>
          <w:rFonts w:ascii="楷体_GB2312" w:eastAsia="楷体_GB2312" w:hAnsi="宋体" w:hint="eastAsia"/>
          <w:b/>
          <w:sz w:val="24"/>
        </w:rPr>
        <w:t>17</w:t>
      </w:r>
      <w:bookmarkStart w:id="0" w:name="_GoBack"/>
      <w:bookmarkEnd w:id="0"/>
      <w:r w:rsidR="00677292" w:rsidRPr="00F05699">
        <w:rPr>
          <w:rFonts w:ascii="楷体_GB2312" w:eastAsia="楷体_GB2312" w:hAnsi="宋体" w:hint="eastAsia"/>
          <w:b/>
          <w:sz w:val="24"/>
        </w:rPr>
        <w:t>日</w:t>
      </w:r>
    </w:p>
    <w:p w:rsidR="00072D3C" w:rsidRPr="00F05699" w:rsidRDefault="00072D3C" w:rsidP="00072D3C">
      <w:pPr>
        <w:spacing w:before="120" w:line="360" w:lineRule="exact"/>
        <w:ind w:firstLineChars="200" w:firstLine="482"/>
        <w:jc w:val="right"/>
        <w:rPr>
          <w:rFonts w:ascii="楷体_GB2312" w:eastAsia="楷体_GB2312" w:hAnsi="宋体"/>
          <w:b/>
          <w:sz w:val="24"/>
        </w:rPr>
      </w:pPr>
    </w:p>
    <w:p w:rsidR="00072D3C" w:rsidRPr="00F05699" w:rsidRDefault="00072D3C" w:rsidP="00072D3C">
      <w:pPr>
        <w:spacing w:before="120" w:line="360" w:lineRule="exact"/>
        <w:ind w:firstLineChars="200" w:firstLine="482"/>
        <w:jc w:val="right"/>
        <w:rPr>
          <w:rFonts w:ascii="楷体_GB2312" w:eastAsia="楷体_GB2312" w:hAnsi="宋体"/>
          <w:b/>
          <w:sz w:val="24"/>
        </w:rPr>
      </w:pPr>
    </w:p>
    <w:p w:rsidR="00941622" w:rsidRPr="00F05699" w:rsidRDefault="00941622">
      <w:pPr>
        <w:widowControl/>
        <w:jc w:val="left"/>
        <w:rPr>
          <w:rFonts w:ascii="楷体_GB2312" w:eastAsia="楷体_GB2312" w:hAnsi="宋体"/>
          <w:b/>
          <w:sz w:val="24"/>
        </w:rPr>
      </w:pPr>
      <w:bookmarkStart w:id="1" w:name="_Toc467844824"/>
      <w:bookmarkStart w:id="2" w:name="_Toc479296824"/>
      <w:bookmarkStart w:id="3" w:name="_Toc492025749"/>
      <w:bookmarkStart w:id="4" w:name="_Toc495597280"/>
      <w:bookmarkStart w:id="5" w:name="_Toc495656879"/>
      <w:bookmarkEnd w:id="1"/>
      <w:bookmarkEnd w:id="2"/>
      <w:bookmarkEnd w:id="3"/>
      <w:bookmarkEnd w:id="4"/>
      <w:bookmarkEnd w:id="5"/>
    </w:p>
    <w:sectPr w:rsidR="00941622" w:rsidRPr="00F05699" w:rsidSect="00514B48">
      <w:footerReference w:type="even" r:id="rId10"/>
      <w:footerReference w:type="default" r:id="rId11"/>
      <w:pgSz w:w="11906" w:h="16838" w:code="9"/>
      <w:pgMar w:top="1304" w:right="1106"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81" w:rsidRDefault="00B11881">
      <w:r>
        <w:separator/>
      </w:r>
    </w:p>
  </w:endnote>
  <w:endnote w:type="continuationSeparator" w:id="0">
    <w:p w:rsidR="00B11881" w:rsidRDefault="00B1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A3" w:rsidRDefault="005C7FA3" w:rsidP="007C0A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7FA3" w:rsidRDefault="005C7F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A3" w:rsidRDefault="005C7FA3" w:rsidP="007C0A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0338">
      <w:rPr>
        <w:rStyle w:val="a4"/>
        <w:noProof/>
      </w:rPr>
      <w:t>2</w:t>
    </w:r>
    <w:r>
      <w:rPr>
        <w:rStyle w:val="a4"/>
      </w:rPr>
      <w:fldChar w:fldCharType="end"/>
    </w:r>
  </w:p>
  <w:p w:rsidR="005C7FA3" w:rsidRDefault="005C7F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81" w:rsidRDefault="00B11881">
      <w:r>
        <w:separator/>
      </w:r>
    </w:p>
  </w:footnote>
  <w:footnote w:type="continuationSeparator" w:id="0">
    <w:p w:rsidR="00B11881" w:rsidRDefault="00B11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88C"/>
    <w:multiLevelType w:val="hybridMultilevel"/>
    <w:tmpl w:val="81120788"/>
    <w:lvl w:ilvl="0" w:tplc="DF0ED81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73137ECA"/>
    <w:multiLevelType w:val="hybridMultilevel"/>
    <w:tmpl w:val="D7D23AC4"/>
    <w:lvl w:ilvl="0" w:tplc="1C72B0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B"/>
    <w:rsid w:val="00010B37"/>
    <w:rsid w:val="000153E8"/>
    <w:rsid w:val="00016557"/>
    <w:rsid w:val="000450ED"/>
    <w:rsid w:val="000467CC"/>
    <w:rsid w:val="00060CF7"/>
    <w:rsid w:val="00067FC3"/>
    <w:rsid w:val="00070728"/>
    <w:rsid w:val="00072D3C"/>
    <w:rsid w:val="000768B3"/>
    <w:rsid w:val="000834B5"/>
    <w:rsid w:val="00086C42"/>
    <w:rsid w:val="00091BC7"/>
    <w:rsid w:val="00096C89"/>
    <w:rsid w:val="000B3CF5"/>
    <w:rsid w:val="000B7546"/>
    <w:rsid w:val="000C2277"/>
    <w:rsid w:val="000D07FD"/>
    <w:rsid w:val="000D1378"/>
    <w:rsid w:val="000D15D3"/>
    <w:rsid w:val="000E6610"/>
    <w:rsid w:val="000F0863"/>
    <w:rsid w:val="000F594F"/>
    <w:rsid w:val="0010163E"/>
    <w:rsid w:val="00106932"/>
    <w:rsid w:val="00111052"/>
    <w:rsid w:val="00150FC0"/>
    <w:rsid w:val="00156568"/>
    <w:rsid w:val="00177901"/>
    <w:rsid w:val="00183D87"/>
    <w:rsid w:val="0019321E"/>
    <w:rsid w:val="001A2CD5"/>
    <w:rsid w:val="001A3955"/>
    <w:rsid w:val="001B399D"/>
    <w:rsid w:val="001C3A56"/>
    <w:rsid w:val="001D4C94"/>
    <w:rsid w:val="001F6B3B"/>
    <w:rsid w:val="002020EA"/>
    <w:rsid w:val="00204DC2"/>
    <w:rsid w:val="00205036"/>
    <w:rsid w:val="0020706E"/>
    <w:rsid w:val="0021038F"/>
    <w:rsid w:val="00211A9A"/>
    <w:rsid w:val="00232435"/>
    <w:rsid w:val="00237822"/>
    <w:rsid w:val="00241956"/>
    <w:rsid w:val="00244D9F"/>
    <w:rsid w:val="00256C8A"/>
    <w:rsid w:val="00257D19"/>
    <w:rsid w:val="0027159F"/>
    <w:rsid w:val="00280F97"/>
    <w:rsid w:val="00293B64"/>
    <w:rsid w:val="0029635F"/>
    <w:rsid w:val="002A361A"/>
    <w:rsid w:val="002A6A40"/>
    <w:rsid w:val="002B32DD"/>
    <w:rsid w:val="002C1387"/>
    <w:rsid w:val="002C23A0"/>
    <w:rsid w:val="002C754E"/>
    <w:rsid w:val="002D3048"/>
    <w:rsid w:val="002E3AEA"/>
    <w:rsid w:val="002F19A2"/>
    <w:rsid w:val="00313A2C"/>
    <w:rsid w:val="0031446B"/>
    <w:rsid w:val="00342BCF"/>
    <w:rsid w:val="00352270"/>
    <w:rsid w:val="00354407"/>
    <w:rsid w:val="00360DF1"/>
    <w:rsid w:val="003922DC"/>
    <w:rsid w:val="00395B58"/>
    <w:rsid w:val="003B03B3"/>
    <w:rsid w:val="003B070B"/>
    <w:rsid w:val="003B5226"/>
    <w:rsid w:val="003B6450"/>
    <w:rsid w:val="003C0742"/>
    <w:rsid w:val="003C3F0B"/>
    <w:rsid w:val="003D6488"/>
    <w:rsid w:val="003E13C5"/>
    <w:rsid w:val="00416EAC"/>
    <w:rsid w:val="00417476"/>
    <w:rsid w:val="00433ECB"/>
    <w:rsid w:val="00447458"/>
    <w:rsid w:val="00457A9A"/>
    <w:rsid w:val="00457FD3"/>
    <w:rsid w:val="00467DD2"/>
    <w:rsid w:val="00480D1E"/>
    <w:rsid w:val="004B61E7"/>
    <w:rsid w:val="004D38CE"/>
    <w:rsid w:val="004D7EB1"/>
    <w:rsid w:val="004E5C7F"/>
    <w:rsid w:val="004F3541"/>
    <w:rsid w:val="004F693F"/>
    <w:rsid w:val="00501137"/>
    <w:rsid w:val="00501C02"/>
    <w:rsid w:val="00503B25"/>
    <w:rsid w:val="00514B48"/>
    <w:rsid w:val="00531683"/>
    <w:rsid w:val="00532DB0"/>
    <w:rsid w:val="00540361"/>
    <w:rsid w:val="005413C7"/>
    <w:rsid w:val="00554E84"/>
    <w:rsid w:val="005552EC"/>
    <w:rsid w:val="00556BA1"/>
    <w:rsid w:val="005630D3"/>
    <w:rsid w:val="005A7E26"/>
    <w:rsid w:val="005B4E01"/>
    <w:rsid w:val="005C250F"/>
    <w:rsid w:val="005C7FA3"/>
    <w:rsid w:val="005E04D0"/>
    <w:rsid w:val="005F082E"/>
    <w:rsid w:val="006200A2"/>
    <w:rsid w:val="006205AD"/>
    <w:rsid w:val="006326CD"/>
    <w:rsid w:val="00637205"/>
    <w:rsid w:val="00640488"/>
    <w:rsid w:val="00651DBD"/>
    <w:rsid w:val="00652456"/>
    <w:rsid w:val="006607C4"/>
    <w:rsid w:val="00662E23"/>
    <w:rsid w:val="0067160C"/>
    <w:rsid w:val="00677292"/>
    <w:rsid w:val="00681208"/>
    <w:rsid w:val="006A2F6E"/>
    <w:rsid w:val="006A5A4E"/>
    <w:rsid w:val="006A6B6C"/>
    <w:rsid w:val="006B5875"/>
    <w:rsid w:val="006B770B"/>
    <w:rsid w:val="006D5FF9"/>
    <w:rsid w:val="006E5526"/>
    <w:rsid w:val="006E5CED"/>
    <w:rsid w:val="00712CA5"/>
    <w:rsid w:val="0072185D"/>
    <w:rsid w:val="00731DBB"/>
    <w:rsid w:val="00740AB6"/>
    <w:rsid w:val="00741183"/>
    <w:rsid w:val="00742FA4"/>
    <w:rsid w:val="00744066"/>
    <w:rsid w:val="00763005"/>
    <w:rsid w:val="00770F8C"/>
    <w:rsid w:val="007716EC"/>
    <w:rsid w:val="007924A9"/>
    <w:rsid w:val="00795E08"/>
    <w:rsid w:val="007A3F96"/>
    <w:rsid w:val="007B483F"/>
    <w:rsid w:val="007B665F"/>
    <w:rsid w:val="007C0A39"/>
    <w:rsid w:val="007C49BD"/>
    <w:rsid w:val="007E027E"/>
    <w:rsid w:val="007E33B5"/>
    <w:rsid w:val="007E7D51"/>
    <w:rsid w:val="007E7FD1"/>
    <w:rsid w:val="00801244"/>
    <w:rsid w:val="00803383"/>
    <w:rsid w:val="00806369"/>
    <w:rsid w:val="00823560"/>
    <w:rsid w:val="00825181"/>
    <w:rsid w:val="00834538"/>
    <w:rsid w:val="00840338"/>
    <w:rsid w:val="00843954"/>
    <w:rsid w:val="008451D0"/>
    <w:rsid w:val="008461A9"/>
    <w:rsid w:val="00852246"/>
    <w:rsid w:val="008612F7"/>
    <w:rsid w:val="00861B3B"/>
    <w:rsid w:val="00861D54"/>
    <w:rsid w:val="00871FA9"/>
    <w:rsid w:val="00881774"/>
    <w:rsid w:val="00887530"/>
    <w:rsid w:val="00897103"/>
    <w:rsid w:val="00897492"/>
    <w:rsid w:val="008A3A09"/>
    <w:rsid w:val="008E0CE9"/>
    <w:rsid w:val="008E2833"/>
    <w:rsid w:val="008F084F"/>
    <w:rsid w:val="008F7DF9"/>
    <w:rsid w:val="00904244"/>
    <w:rsid w:val="00917012"/>
    <w:rsid w:val="00920E7F"/>
    <w:rsid w:val="009260E6"/>
    <w:rsid w:val="00931685"/>
    <w:rsid w:val="00933C19"/>
    <w:rsid w:val="0094039D"/>
    <w:rsid w:val="00941622"/>
    <w:rsid w:val="00941A76"/>
    <w:rsid w:val="00944A9B"/>
    <w:rsid w:val="00946B7D"/>
    <w:rsid w:val="0095661D"/>
    <w:rsid w:val="0096539C"/>
    <w:rsid w:val="00967E7A"/>
    <w:rsid w:val="0099634E"/>
    <w:rsid w:val="009A0B5F"/>
    <w:rsid w:val="009B0BA5"/>
    <w:rsid w:val="009C5CEE"/>
    <w:rsid w:val="009C7110"/>
    <w:rsid w:val="009D282A"/>
    <w:rsid w:val="009D7C26"/>
    <w:rsid w:val="009F2DE6"/>
    <w:rsid w:val="00A10CC3"/>
    <w:rsid w:val="00A255C9"/>
    <w:rsid w:val="00A25C9E"/>
    <w:rsid w:val="00A27086"/>
    <w:rsid w:val="00A3403C"/>
    <w:rsid w:val="00A345EF"/>
    <w:rsid w:val="00A41D6E"/>
    <w:rsid w:val="00A43404"/>
    <w:rsid w:val="00A50B5F"/>
    <w:rsid w:val="00A55C69"/>
    <w:rsid w:val="00A63B12"/>
    <w:rsid w:val="00A73254"/>
    <w:rsid w:val="00A761C9"/>
    <w:rsid w:val="00A76362"/>
    <w:rsid w:val="00A80F6F"/>
    <w:rsid w:val="00A8661B"/>
    <w:rsid w:val="00A91A20"/>
    <w:rsid w:val="00A95DE7"/>
    <w:rsid w:val="00AA5B6D"/>
    <w:rsid w:val="00AC2E70"/>
    <w:rsid w:val="00AD7429"/>
    <w:rsid w:val="00AF039F"/>
    <w:rsid w:val="00AF2EC5"/>
    <w:rsid w:val="00B04D50"/>
    <w:rsid w:val="00B061D5"/>
    <w:rsid w:val="00B11881"/>
    <w:rsid w:val="00B14157"/>
    <w:rsid w:val="00B2634C"/>
    <w:rsid w:val="00B4231B"/>
    <w:rsid w:val="00B61057"/>
    <w:rsid w:val="00B706DC"/>
    <w:rsid w:val="00B77869"/>
    <w:rsid w:val="00B86436"/>
    <w:rsid w:val="00B91142"/>
    <w:rsid w:val="00BA1B14"/>
    <w:rsid w:val="00BB2954"/>
    <w:rsid w:val="00BD06F7"/>
    <w:rsid w:val="00BD5100"/>
    <w:rsid w:val="00BE2C22"/>
    <w:rsid w:val="00BE39A2"/>
    <w:rsid w:val="00BE51F4"/>
    <w:rsid w:val="00BF5258"/>
    <w:rsid w:val="00C04CB6"/>
    <w:rsid w:val="00C06805"/>
    <w:rsid w:val="00C26EE8"/>
    <w:rsid w:val="00C3077B"/>
    <w:rsid w:val="00C36A3F"/>
    <w:rsid w:val="00C419C5"/>
    <w:rsid w:val="00C43910"/>
    <w:rsid w:val="00C53262"/>
    <w:rsid w:val="00C66F1B"/>
    <w:rsid w:val="00C84798"/>
    <w:rsid w:val="00C85B9F"/>
    <w:rsid w:val="00C86857"/>
    <w:rsid w:val="00C914FB"/>
    <w:rsid w:val="00CA02B7"/>
    <w:rsid w:val="00CA4275"/>
    <w:rsid w:val="00CA4C29"/>
    <w:rsid w:val="00CB7AE9"/>
    <w:rsid w:val="00CF3A16"/>
    <w:rsid w:val="00CF4EAE"/>
    <w:rsid w:val="00D00650"/>
    <w:rsid w:val="00D132D6"/>
    <w:rsid w:val="00D27E67"/>
    <w:rsid w:val="00D453F1"/>
    <w:rsid w:val="00D5446A"/>
    <w:rsid w:val="00D65990"/>
    <w:rsid w:val="00D84352"/>
    <w:rsid w:val="00D914F6"/>
    <w:rsid w:val="00DA68AD"/>
    <w:rsid w:val="00DB36F5"/>
    <w:rsid w:val="00DC57CF"/>
    <w:rsid w:val="00DD1342"/>
    <w:rsid w:val="00DE25E9"/>
    <w:rsid w:val="00DF02F5"/>
    <w:rsid w:val="00E11AA2"/>
    <w:rsid w:val="00E218D8"/>
    <w:rsid w:val="00E420EE"/>
    <w:rsid w:val="00E44001"/>
    <w:rsid w:val="00E54AB4"/>
    <w:rsid w:val="00E76FB6"/>
    <w:rsid w:val="00E860D3"/>
    <w:rsid w:val="00EA6BCE"/>
    <w:rsid w:val="00EB3849"/>
    <w:rsid w:val="00EC48F8"/>
    <w:rsid w:val="00EC49E6"/>
    <w:rsid w:val="00EE4803"/>
    <w:rsid w:val="00F01EBE"/>
    <w:rsid w:val="00F05699"/>
    <w:rsid w:val="00F17220"/>
    <w:rsid w:val="00F34F5E"/>
    <w:rsid w:val="00F425BB"/>
    <w:rsid w:val="00F52765"/>
    <w:rsid w:val="00F56065"/>
    <w:rsid w:val="00F63A45"/>
    <w:rsid w:val="00F661B3"/>
    <w:rsid w:val="00F66F6E"/>
    <w:rsid w:val="00F80316"/>
    <w:rsid w:val="00F827C8"/>
    <w:rsid w:val="00F85E8B"/>
    <w:rsid w:val="00F86872"/>
    <w:rsid w:val="00F874F6"/>
    <w:rsid w:val="00F9345E"/>
    <w:rsid w:val="00F96E96"/>
    <w:rsid w:val="00FB2344"/>
    <w:rsid w:val="00FD3008"/>
    <w:rsid w:val="00FE5B9D"/>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
    <w:rsid w:val="00941A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
    <w:rsid w:val="00941A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772">
      <w:bodyDiv w:val="1"/>
      <w:marLeft w:val="0"/>
      <w:marRight w:val="0"/>
      <w:marTop w:val="0"/>
      <w:marBottom w:val="0"/>
      <w:divBdr>
        <w:top w:val="none" w:sz="0" w:space="0" w:color="auto"/>
        <w:left w:val="none" w:sz="0" w:space="0" w:color="auto"/>
        <w:bottom w:val="none" w:sz="0" w:space="0" w:color="auto"/>
        <w:right w:val="none" w:sz="0" w:space="0" w:color="auto"/>
      </w:divBdr>
    </w:div>
    <w:div w:id="9406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mc.com.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mengyao@coam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1526</Characters>
  <Application>Microsoft Office Word</Application>
  <DocSecurity>0</DocSecurity>
  <Lines>12</Lines>
  <Paragraphs>3</Paragraphs>
  <ScaleCrop>false</ScaleCrop>
  <Company>Hewlett-Packard Company</Company>
  <LinksUpToDate>false</LinksUpToDate>
  <CharactersWithSpaces>1790</CharactersWithSpaces>
  <SharedDoc>false</SharedDoc>
  <HLinks>
    <vt:vector size="6" baseType="variant">
      <vt:variant>
        <vt:i4>524371</vt:i4>
      </vt:variant>
      <vt:variant>
        <vt:i4>0</vt:i4>
      </vt:variant>
      <vt:variant>
        <vt:i4>0</vt:i4>
      </vt:variant>
      <vt:variant>
        <vt:i4>5</vt:i4>
      </vt:variant>
      <vt:variant>
        <vt:lpwstr>http://www.coamc.com.cn/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MiaoQinghui</dc:creator>
  <cp:lastModifiedBy>李孟遥</cp:lastModifiedBy>
  <cp:revision>5</cp:revision>
  <cp:lastPrinted>2016-01-28T09:13:00Z</cp:lastPrinted>
  <dcterms:created xsi:type="dcterms:W3CDTF">2025-02-17T05:48:00Z</dcterms:created>
  <dcterms:modified xsi:type="dcterms:W3CDTF">2025-04-17T07:26:00Z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ies>
</file>