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9E" w:rsidRDefault="00300914">
      <w:pPr>
        <w:adjustRightInd w:val="0"/>
        <w:snapToGrid w:val="0"/>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中国东方资产管理股份有限公司浙江省分公司</w:t>
      </w:r>
    </w:p>
    <w:p w:rsidR="0046299E" w:rsidRDefault="00300914">
      <w:pPr>
        <w:adjustRightInd w:val="0"/>
        <w:snapToGrid w:val="0"/>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关于慈溪市</w:t>
      </w:r>
      <w:proofErr w:type="gramStart"/>
      <w:r>
        <w:rPr>
          <w:rFonts w:ascii="方正小标宋简体" w:eastAsia="方正小标宋简体" w:hAnsi="方正小标宋简体" w:cs="方正小标宋简体" w:hint="eastAsia"/>
          <w:b/>
          <w:bCs/>
          <w:sz w:val="36"/>
          <w:szCs w:val="36"/>
        </w:rPr>
        <w:t>环宇轴阀有限公司</w:t>
      </w:r>
      <w:proofErr w:type="gramEnd"/>
      <w:r>
        <w:rPr>
          <w:rFonts w:ascii="方正小标宋简体" w:eastAsia="方正小标宋简体" w:hAnsi="方正小标宋简体" w:cs="方正小标宋简体" w:hint="eastAsia"/>
          <w:b/>
          <w:bCs/>
          <w:sz w:val="36"/>
          <w:szCs w:val="36"/>
        </w:rPr>
        <w:t>等</w:t>
      </w:r>
      <w:r>
        <w:rPr>
          <w:rFonts w:ascii="方正小标宋简体" w:eastAsia="方正小标宋简体" w:hAnsi="方正小标宋简体" w:cs="方正小标宋简体" w:hint="eastAsia"/>
          <w:b/>
          <w:bCs/>
          <w:sz w:val="36"/>
          <w:szCs w:val="36"/>
        </w:rPr>
        <w:t>55</w:t>
      </w:r>
      <w:r>
        <w:rPr>
          <w:rFonts w:ascii="方正小标宋简体" w:eastAsia="方正小标宋简体" w:hAnsi="方正小标宋简体" w:cs="方正小标宋简体" w:hint="eastAsia"/>
          <w:b/>
          <w:bCs/>
          <w:sz w:val="36"/>
          <w:szCs w:val="36"/>
        </w:rPr>
        <w:t>户债权资产的处置公告</w:t>
      </w:r>
    </w:p>
    <w:p w:rsidR="0046299E" w:rsidRDefault="0046299E">
      <w:pPr>
        <w:adjustRightInd w:val="0"/>
        <w:snapToGrid w:val="0"/>
        <w:spacing w:line="560" w:lineRule="exact"/>
        <w:ind w:right="960" w:firstLineChars="200" w:firstLine="480"/>
        <w:jc w:val="left"/>
        <w:rPr>
          <w:rFonts w:ascii="宋体" w:hAnsi="宋体"/>
          <w:sz w:val="24"/>
        </w:rPr>
      </w:pPr>
    </w:p>
    <w:p w:rsidR="0046299E" w:rsidRDefault="00300914">
      <w:pPr>
        <w:widowControl/>
        <w:ind w:firstLineChars="200" w:firstLine="560"/>
        <w:jc w:val="left"/>
        <w:rPr>
          <w:rFonts w:ascii="方正仿宋简体" w:eastAsia="方正仿宋简体" w:hAnsi="方正仿宋简体" w:cs="方正仿宋简体"/>
          <w:kern w:val="0"/>
          <w:sz w:val="28"/>
          <w:szCs w:val="28"/>
        </w:rPr>
      </w:pPr>
      <w:r>
        <w:rPr>
          <w:rFonts w:ascii="方正仿宋简体" w:eastAsia="方正仿宋简体" w:hAnsi="方正仿宋简体" w:cs="方正仿宋简体" w:hint="eastAsia"/>
          <w:kern w:val="0"/>
          <w:sz w:val="28"/>
          <w:szCs w:val="28"/>
        </w:rPr>
        <w:t>中国东方资产管理股份有限公司浙江省分公司（以下简称“我分公司”）拟处置以下资产，特发布此公告。</w:t>
      </w:r>
    </w:p>
    <w:p w:rsidR="0046299E" w:rsidRDefault="00300914">
      <w:pPr>
        <w:rPr>
          <w:rFonts w:ascii="方正仿宋简体" w:eastAsia="方正仿宋简体" w:hAnsi="方正仿宋简体" w:cs="方正仿宋简体"/>
          <w:kern w:val="0"/>
          <w:sz w:val="28"/>
          <w:szCs w:val="28"/>
        </w:rPr>
      </w:pPr>
      <w:r>
        <w:rPr>
          <w:rFonts w:ascii="方正仿宋简体" w:eastAsia="方正仿宋简体" w:hAnsi="方正仿宋简体" w:cs="方正仿宋简体" w:hint="eastAsia"/>
          <w:kern w:val="0"/>
          <w:sz w:val="28"/>
          <w:szCs w:val="28"/>
        </w:rPr>
        <w:t>债权资产（包括资产项下的担保权益，基准日：</w:t>
      </w:r>
      <w:r>
        <w:rPr>
          <w:rFonts w:ascii="方正仿宋简体" w:eastAsia="方正仿宋简体" w:hAnsi="方正仿宋简体" w:cs="方正仿宋简体" w:hint="eastAsia"/>
          <w:kern w:val="0"/>
          <w:sz w:val="28"/>
          <w:szCs w:val="28"/>
        </w:rPr>
        <w:t>2024</w:t>
      </w:r>
      <w:r>
        <w:rPr>
          <w:rFonts w:ascii="方正仿宋简体" w:eastAsia="方正仿宋简体" w:hAnsi="方正仿宋简体" w:cs="方正仿宋简体" w:hint="eastAsia"/>
          <w:kern w:val="0"/>
          <w:sz w:val="28"/>
          <w:szCs w:val="28"/>
        </w:rPr>
        <w:t>年</w:t>
      </w:r>
      <w:r>
        <w:rPr>
          <w:rFonts w:ascii="方正仿宋简体" w:eastAsia="方正仿宋简体" w:hAnsi="方正仿宋简体" w:cs="方正仿宋简体" w:hint="eastAsia"/>
          <w:kern w:val="0"/>
          <w:sz w:val="28"/>
          <w:szCs w:val="28"/>
        </w:rPr>
        <w:t>7</w:t>
      </w:r>
      <w:r>
        <w:rPr>
          <w:rFonts w:ascii="方正仿宋简体" w:eastAsia="方正仿宋简体" w:hAnsi="方正仿宋简体" w:cs="方正仿宋简体" w:hint="eastAsia"/>
          <w:kern w:val="0"/>
          <w:sz w:val="28"/>
          <w:szCs w:val="28"/>
        </w:rPr>
        <w:t>月</w:t>
      </w:r>
      <w:r>
        <w:rPr>
          <w:rFonts w:ascii="方正仿宋简体" w:eastAsia="方正仿宋简体" w:hAnsi="方正仿宋简体" w:cs="方正仿宋简体" w:hint="eastAsia"/>
          <w:kern w:val="0"/>
          <w:sz w:val="28"/>
          <w:szCs w:val="28"/>
        </w:rPr>
        <w:t>31</w:t>
      </w:r>
      <w:r>
        <w:rPr>
          <w:rFonts w:ascii="方正仿宋简体" w:eastAsia="方正仿宋简体" w:hAnsi="方正仿宋简体" w:cs="方正仿宋简体" w:hint="eastAsia"/>
          <w:kern w:val="0"/>
          <w:sz w:val="28"/>
          <w:szCs w:val="28"/>
        </w:rPr>
        <w:t>日，单位：万元）：</w:t>
      </w:r>
    </w:p>
    <w:tbl>
      <w:tblPr>
        <w:tblW w:w="5049" w:type="pct"/>
        <w:tblInd w:w="96" w:type="dxa"/>
        <w:tblLayout w:type="fixed"/>
        <w:tblLook w:val="04A0" w:firstRow="1" w:lastRow="0" w:firstColumn="1" w:lastColumn="0" w:noHBand="0" w:noVBand="1"/>
      </w:tblPr>
      <w:tblGrid>
        <w:gridCol w:w="762"/>
        <w:gridCol w:w="2958"/>
        <w:gridCol w:w="1186"/>
        <w:gridCol w:w="1361"/>
        <w:gridCol w:w="6220"/>
        <w:gridCol w:w="1826"/>
      </w:tblGrid>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序号</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借款人名称</w:t>
            </w:r>
          </w:p>
        </w:tc>
        <w:tc>
          <w:tcPr>
            <w:tcW w:w="4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 xml:space="preserve"> </w:t>
            </w:r>
            <w:r>
              <w:rPr>
                <w:rFonts w:ascii="方正仿宋简体" w:eastAsia="方正仿宋简体" w:hAnsi="方正仿宋简体" w:cs="方正仿宋简体" w:hint="eastAsia"/>
                <w:b/>
                <w:bCs/>
                <w:color w:val="000000"/>
                <w:kern w:val="0"/>
                <w:szCs w:val="21"/>
                <w:lang w:bidi="ar"/>
              </w:rPr>
              <w:t>债权本金</w:t>
            </w:r>
            <w:r>
              <w:rPr>
                <w:rFonts w:ascii="方正仿宋简体" w:eastAsia="方正仿宋简体" w:hAnsi="方正仿宋简体" w:cs="方正仿宋简体" w:hint="eastAsia"/>
                <w:b/>
                <w:bCs/>
                <w:color w:val="000000"/>
                <w:kern w:val="0"/>
                <w:szCs w:val="21"/>
                <w:lang w:bidi="ar"/>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 xml:space="preserve"> </w:t>
            </w:r>
            <w:r>
              <w:rPr>
                <w:rFonts w:ascii="方正仿宋简体" w:eastAsia="方正仿宋简体" w:hAnsi="方正仿宋简体" w:cs="方正仿宋简体" w:hint="eastAsia"/>
                <w:b/>
                <w:bCs/>
                <w:color w:val="000000"/>
                <w:kern w:val="0"/>
                <w:szCs w:val="21"/>
                <w:lang w:bidi="ar"/>
              </w:rPr>
              <w:t>接收利息</w:t>
            </w:r>
            <w:r>
              <w:rPr>
                <w:rFonts w:ascii="方正仿宋简体" w:eastAsia="方正仿宋简体" w:hAnsi="方正仿宋简体" w:cs="方正仿宋简体" w:hint="eastAsia"/>
                <w:b/>
                <w:bCs/>
                <w:color w:val="000000"/>
                <w:kern w:val="0"/>
                <w:szCs w:val="21"/>
                <w:lang w:bidi="ar"/>
              </w:rPr>
              <w:t xml:space="preserve">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担保情况</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b/>
                <w:bCs/>
                <w:color w:val="000000"/>
                <w:szCs w:val="21"/>
              </w:rPr>
            </w:pPr>
            <w:r>
              <w:rPr>
                <w:rFonts w:ascii="方正仿宋简体" w:eastAsia="方正仿宋简体" w:hAnsi="方正仿宋简体" w:cs="方正仿宋简体" w:hint="eastAsia"/>
                <w:b/>
                <w:bCs/>
                <w:color w:val="000000"/>
                <w:kern w:val="0"/>
                <w:szCs w:val="21"/>
                <w:lang w:bidi="ar"/>
              </w:rPr>
              <w:t>诉讼情况</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w:t>
            </w:r>
            <w:proofErr w:type="gramStart"/>
            <w:r>
              <w:rPr>
                <w:rFonts w:ascii="方正仿宋简体" w:eastAsia="方正仿宋简体" w:hAnsi="方正仿宋简体" w:cs="方正仿宋简体" w:hint="eastAsia"/>
                <w:color w:val="000000"/>
                <w:kern w:val="0"/>
                <w:szCs w:val="21"/>
                <w:lang w:bidi="ar"/>
              </w:rPr>
              <w:t>环宇轴阀有限公司</w:t>
            </w:r>
            <w:proofErr w:type="gramEnd"/>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760.01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1,599.68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保证人：宁波市</w:t>
            </w:r>
            <w:proofErr w:type="gramStart"/>
            <w:r>
              <w:rPr>
                <w:rFonts w:ascii="方正仿宋简体" w:eastAsia="方正仿宋简体" w:hAnsi="方正仿宋简体" w:cs="方正仿宋简体" w:hint="eastAsia"/>
                <w:color w:val="000000"/>
                <w:kern w:val="0"/>
                <w:szCs w:val="21"/>
                <w:lang w:bidi="ar"/>
              </w:rPr>
              <w:t>新颍</w:t>
            </w:r>
            <w:proofErr w:type="gramEnd"/>
            <w:r>
              <w:rPr>
                <w:rFonts w:ascii="方正仿宋简体" w:eastAsia="方正仿宋简体" w:hAnsi="方正仿宋简体" w:cs="方正仿宋简体" w:hint="eastAsia"/>
                <w:color w:val="000000"/>
                <w:kern w:val="0"/>
                <w:szCs w:val="21"/>
                <w:lang w:bidi="ar"/>
              </w:rPr>
              <w:t>家具有限公司、慈溪市更生轴承有限公司、杨志孟、岑婉珍</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浙江宝石轴承有限公司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477.86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784.10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保证人：浙江瑞昌轴承有限公司、宁波</w:t>
            </w:r>
            <w:proofErr w:type="gramStart"/>
            <w:r>
              <w:rPr>
                <w:rFonts w:ascii="方正仿宋简体" w:eastAsia="方正仿宋简体" w:hAnsi="方正仿宋简体" w:cs="方正仿宋简体" w:hint="eastAsia"/>
                <w:color w:val="000000"/>
                <w:kern w:val="0"/>
                <w:szCs w:val="21"/>
                <w:lang w:bidi="ar"/>
              </w:rPr>
              <w:t>步锐杰</w:t>
            </w:r>
            <w:proofErr w:type="gramEnd"/>
            <w:r>
              <w:rPr>
                <w:rFonts w:ascii="方正仿宋简体" w:eastAsia="方正仿宋简体" w:hAnsi="方正仿宋简体" w:cs="方正仿宋简体" w:hint="eastAsia"/>
                <w:color w:val="000000"/>
                <w:kern w:val="0"/>
                <w:szCs w:val="21"/>
                <w:lang w:bidi="ar"/>
              </w:rPr>
              <w:t>电器有限公司、</w:t>
            </w:r>
            <w:proofErr w:type="gramStart"/>
            <w:r>
              <w:rPr>
                <w:rFonts w:ascii="方正仿宋简体" w:eastAsia="方正仿宋简体" w:hAnsi="方正仿宋简体" w:cs="方正仿宋简体" w:hint="eastAsia"/>
                <w:color w:val="000000"/>
                <w:kern w:val="0"/>
                <w:szCs w:val="21"/>
                <w:lang w:bidi="ar"/>
              </w:rPr>
              <w:t>宁波余慈置业</w:t>
            </w:r>
            <w:proofErr w:type="gramEnd"/>
            <w:r>
              <w:rPr>
                <w:rFonts w:ascii="方正仿宋简体" w:eastAsia="方正仿宋简体" w:hAnsi="方正仿宋简体" w:cs="方正仿宋简体" w:hint="eastAsia"/>
                <w:color w:val="000000"/>
                <w:kern w:val="0"/>
                <w:szCs w:val="21"/>
                <w:lang w:bidi="ar"/>
              </w:rPr>
              <w:t>有限公司、徐和清、蔡荷花、徐琦、吴儿飞、徐柯、周雪琴</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慈溪市荣成车业有限公司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935.15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1,839.99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w:t>
            </w:r>
            <w:proofErr w:type="gramStart"/>
            <w:r>
              <w:rPr>
                <w:rFonts w:ascii="方正仿宋简体" w:eastAsia="方正仿宋简体" w:hAnsi="方正仿宋简体" w:cs="方正仿宋简体" w:hint="eastAsia"/>
                <w:color w:val="000000"/>
                <w:kern w:val="0"/>
                <w:szCs w:val="21"/>
                <w:lang w:bidi="ar"/>
              </w:rPr>
              <w:t>慈溪市奇速</w:t>
            </w:r>
            <w:proofErr w:type="gramEnd"/>
            <w:r>
              <w:rPr>
                <w:rFonts w:ascii="方正仿宋简体" w:eastAsia="方正仿宋简体" w:hAnsi="方正仿宋简体" w:cs="方正仿宋简体" w:hint="eastAsia"/>
                <w:color w:val="000000"/>
                <w:kern w:val="0"/>
                <w:szCs w:val="21"/>
                <w:lang w:bidi="ar"/>
              </w:rPr>
              <w:t>车业有限公司、郁岳乾、宁波圣钻车业有限公司、宁波</w:t>
            </w:r>
            <w:proofErr w:type="gramStart"/>
            <w:r>
              <w:rPr>
                <w:rFonts w:ascii="方正仿宋简体" w:eastAsia="方正仿宋简体" w:hAnsi="方正仿宋简体" w:cs="方正仿宋简体" w:hint="eastAsia"/>
                <w:color w:val="000000"/>
                <w:kern w:val="0"/>
                <w:szCs w:val="21"/>
                <w:lang w:bidi="ar"/>
              </w:rPr>
              <w:t>市锦贝儿童</w:t>
            </w:r>
            <w:proofErr w:type="gramEnd"/>
            <w:r>
              <w:rPr>
                <w:rFonts w:ascii="方正仿宋简体" w:eastAsia="方正仿宋简体" w:hAnsi="方正仿宋简体" w:cs="方正仿宋简体" w:hint="eastAsia"/>
                <w:color w:val="000000"/>
                <w:kern w:val="0"/>
                <w:szCs w:val="21"/>
                <w:lang w:bidi="ar"/>
              </w:rPr>
              <w:t>用品有限公司、郁荣强、庄婉芬</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浙江金洪轴承有限公司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661.09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601.33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保证人：宁波市奇梦电器有限公司、朱洪权、胡利军</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w:t>
            </w:r>
            <w:proofErr w:type="gramStart"/>
            <w:r>
              <w:rPr>
                <w:rFonts w:ascii="方正仿宋简体" w:eastAsia="方正仿宋简体" w:hAnsi="方正仿宋简体" w:cs="方正仿宋简体" w:hint="eastAsia"/>
                <w:color w:val="000000"/>
                <w:kern w:val="0"/>
                <w:szCs w:val="21"/>
                <w:lang w:bidi="ar"/>
              </w:rPr>
              <w:t>东辉车业</w:t>
            </w:r>
            <w:proofErr w:type="gramEnd"/>
            <w:r>
              <w:rPr>
                <w:rFonts w:ascii="方正仿宋简体" w:eastAsia="方正仿宋简体" w:hAnsi="方正仿宋简体" w:cs="方正仿宋简体" w:hint="eastAsia"/>
                <w:color w:val="000000"/>
                <w:kern w:val="0"/>
                <w:szCs w:val="21"/>
                <w:lang w:bidi="ar"/>
              </w:rPr>
              <w:t>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600.00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860.90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保证人：慈溪市天</w:t>
            </w:r>
            <w:proofErr w:type="gramStart"/>
            <w:r>
              <w:rPr>
                <w:rFonts w:ascii="方正仿宋简体" w:eastAsia="方正仿宋简体" w:hAnsi="方正仿宋简体" w:cs="方正仿宋简体" w:hint="eastAsia"/>
                <w:color w:val="000000"/>
                <w:kern w:val="0"/>
                <w:szCs w:val="21"/>
                <w:lang w:bidi="ar"/>
              </w:rPr>
              <w:t>晟</w:t>
            </w:r>
            <w:proofErr w:type="gramEnd"/>
            <w:r>
              <w:rPr>
                <w:rFonts w:ascii="方正仿宋简体" w:eastAsia="方正仿宋简体" w:hAnsi="方正仿宋简体" w:cs="方正仿宋简体" w:hint="eastAsia"/>
                <w:color w:val="000000"/>
                <w:kern w:val="0"/>
                <w:szCs w:val="21"/>
                <w:lang w:bidi="ar"/>
              </w:rPr>
              <w:t>车业有限公司、慈溪市宜美佳电器有限公司、罗其达、岑央珍、蒋金维</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中</w:t>
            </w:r>
            <w:proofErr w:type="gramStart"/>
            <w:r>
              <w:rPr>
                <w:rFonts w:ascii="方正仿宋简体" w:eastAsia="方正仿宋简体" w:hAnsi="方正仿宋简体" w:cs="方正仿宋简体" w:hint="eastAsia"/>
                <w:color w:val="000000"/>
                <w:kern w:val="0"/>
                <w:szCs w:val="21"/>
                <w:lang w:bidi="ar"/>
              </w:rPr>
              <w:t>达建设</w:t>
            </w:r>
            <w:proofErr w:type="gramEnd"/>
            <w:r>
              <w:rPr>
                <w:rFonts w:ascii="方正仿宋简体" w:eastAsia="方正仿宋简体" w:hAnsi="方正仿宋简体" w:cs="方正仿宋简体" w:hint="eastAsia"/>
                <w:color w:val="000000"/>
                <w:kern w:val="0"/>
                <w:szCs w:val="21"/>
                <w:lang w:bidi="ar"/>
              </w:rPr>
              <w:t>集团股份有限公司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1,800.00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1,127.63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保证人：浙江建安实业集团股份有限公司、浙江天伦实业集团有限公司、齐明春、沈海燕</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破产重整</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宁波贝仕迪电器有限公司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3,595.19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3,307.41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保证人：宁波振东腾</w:t>
            </w:r>
            <w:r>
              <w:rPr>
                <w:rStyle w:val="font41"/>
                <w:rFonts w:hint="default"/>
                <w:lang w:bidi="ar"/>
              </w:rPr>
              <w:t>昇</w:t>
            </w:r>
            <w:r>
              <w:rPr>
                <w:rStyle w:val="font21"/>
                <w:rFonts w:hint="default"/>
                <w:lang w:bidi="ar"/>
              </w:rPr>
              <w:t>电器有限公司、宁波振东光电有限公司、</w:t>
            </w:r>
            <w:r>
              <w:rPr>
                <w:rStyle w:val="font21"/>
                <w:lang w:bidi="ar"/>
              </w:rPr>
              <w:t>宁波振东房地产开发有限公司、</w:t>
            </w:r>
            <w:r>
              <w:rPr>
                <w:rStyle w:val="font21"/>
                <w:rFonts w:hint="default"/>
                <w:lang w:bidi="ar"/>
              </w:rPr>
              <w:t>秦一涛、任凤英、秦静、张斌</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破产重整</w:t>
            </w:r>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w:t>
            </w:r>
            <w:proofErr w:type="gramStart"/>
            <w:r>
              <w:rPr>
                <w:rFonts w:ascii="方正仿宋简体" w:eastAsia="方正仿宋简体" w:hAnsi="方正仿宋简体" w:cs="方正仿宋简体" w:hint="eastAsia"/>
                <w:color w:val="000000"/>
                <w:kern w:val="0"/>
                <w:szCs w:val="21"/>
                <w:lang w:bidi="ar"/>
              </w:rPr>
              <w:t>精伦贸易</w:t>
            </w:r>
            <w:proofErr w:type="gramEnd"/>
            <w:r>
              <w:rPr>
                <w:rFonts w:ascii="方正仿宋简体" w:eastAsia="方正仿宋简体" w:hAnsi="方正仿宋简体" w:cs="方正仿宋简体" w:hint="eastAsia"/>
                <w:color w:val="000000"/>
                <w:kern w:val="0"/>
                <w:szCs w:val="21"/>
                <w:lang w:bidi="ar"/>
              </w:rPr>
              <w:t>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1,970.00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1,498.92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保证人：宁波贝仕迪电器有限公司、宁波振东腾</w:t>
            </w:r>
            <w:r>
              <w:rPr>
                <w:rStyle w:val="font41"/>
                <w:rFonts w:hint="default"/>
                <w:lang w:bidi="ar"/>
              </w:rPr>
              <w:t>昇</w:t>
            </w:r>
            <w:r>
              <w:rPr>
                <w:rStyle w:val="font21"/>
                <w:rFonts w:hint="default"/>
                <w:lang w:bidi="ar"/>
              </w:rPr>
              <w:t>电器有限公司、宁波振东光电有限公司、</w:t>
            </w:r>
            <w:r>
              <w:rPr>
                <w:rStyle w:val="font21"/>
                <w:lang w:bidi="ar"/>
              </w:rPr>
              <w:t>宁波振东房地产开发有限公司、</w:t>
            </w:r>
            <w:r>
              <w:rPr>
                <w:rStyle w:val="font21"/>
                <w:rFonts w:hint="default"/>
                <w:lang w:bidi="ar"/>
              </w:rPr>
              <w:t>秦一涛、任凤英、秦静、张斌</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破产重整</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慈溪市金兔毛绒制品有限公司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494.19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257.34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保证人：慈溪思嘉新材料科技有限公司、郑忠伟、黄秋珍</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慈溪市天</w:t>
            </w:r>
            <w:proofErr w:type="gramStart"/>
            <w:r>
              <w:rPr>
                <w:rFonts w:ascii="方正仿宋简体" w:eastAsia="方正仿宋简体" w:hAnsi="方正仿宋简体" w:cs="方正仿宋简体" w:hint="eastAsia"/>
                <w:color w:val="000000"/>
                <w:kern w:val="0"/>
                <w:szCs w:val="21"/>
                <w:lang w:bidi="ar"/>
              </w:rPr>
              <w:t>晟</w:t>
            </w:r>
            <w:proofErr w:type="gramEnd"/>
            <w:r>
              <w:rPr>
                <w:rFonts w:ascii="方正仿宋简体" w:eastAsia="方正仿宋简体" w:hAnsi="方正仿宋简体" w:cs="方正仿宋简体" w:hint="eastAsia"/>
                <w:color w:val="000000"/>
                <w:kern w:val="0"/>
                <w:szCs w:val="21"/>
                <w:lang w:bidi="ar"/>
              </w:rPr>
              <w:t>车业有限公司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300.20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512.38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保证人：慈溪</w:t>
            </w:r>
            <w:proofErr w:type="gramStart"/>
            <w:r>
              <w:rPr>
                <w:rFonts w:ascii="方正仿宋简体" w:eastAsia="方正仿宋简体" w:hAnsi="方正仿宋简体" w:cs="方正仿宋简体" w:hint="eastAsia"/>
                <w:color w:val="000000"/>
                <w:kern w:val="0"/>
                <w:szCs w:val="21"/>
                <w:lang w:bidi="ar"/>
              </w:rPr>
              <w:t>市胜山镇</w:t>
            </w:r>
            <w:proofErr w:type="gramEnd"/>
            <w:r>
              <w:rPr>
                <w:rFonts w:ascii="方正仿宋简体" w:eastAsia="方正仿宋简体" w:hAnsi="方正仿宋简体" w:cs="方正仿宋简体" w:hint="eastAsia"/>
                <w:color w:val="000000"/>
                <w:kern w:val="0"/>
                <w:szCs w:val="21"/>
                <w:lang w:bidi="ar"/>
              </w:rPr>
              <w:t>新兴五金厂、蒋金维、</w:t>
            </w:r>
            <w:proofErr w:type="gramStart"/>
            <w:r>
              <w:rPr>
                <w:rFonts w:ascii="方正仿宋简体" w:eastAsia="方正仿宋简体" w:hAnsi="方正仿宋简体" w:cs="方正仿宋简体" w:hint="eastAsia"/>
                <w:color w:val="000000"/>
                <w:kern w:val="0"/>
                <w:szCs w:val="21"/>
                <w:lang w:bidi="ar"/>
              </w:rPr>
              <w:t>潜春丽</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宁波万隆食用酒精有限公司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1,075.71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5,766.37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w:t>
            </w:r>
            <w:proofErr w:type="gramStart"/>
            <w:r>
              <w:rPr>
                <w:rFonts w:ascii="方正仿宋简体" w:eastAsia="方正仿宋简体" w:hAnsi="方正仿宋简体" w:cs="方正仿宋简体" w:hint="eastAsia"/>
                <w:color w:val="000000"/>
                <w:kern w:val="0"/>
                <w:szCs w:val="21"/>
                <w:lang w:bidi="ar"/>
              </w:rPr>
              <w:t>宁波爱</w:t>
            </w:r>
            <w:proofErr w:type="gramEnd"/>
            <w:r>
              <w:rPr>
                <w:rFonts w:ascii="方正仿宋简体" w:eastAsia="方正仿宋简体" w:hAnsi="方正仿宋简体" w:cs="方正仿宋简体" w:hint="eastAsia"/>
                <w:color w:val="000000"/>
                <w:kern w:val="0"/>
                <w:szCs w:val="21"/>
                <w:lang w:bidi="ar"/>
              </w:rPr>
              <w:t>尔使自行车有限公司、连云港市易达酒业有限公司、陆国民、谢剑红</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慈溪市中洋车业有限公司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215.68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103.09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保证人：宁波匹克车业有限公司、宁波至能车业有限公司、慈溪市晨</w:t>
            </w:r>
            <w:proofErr w:type="gramStart"/>
            <w:r>
              <w:rPr>
                <w:rFonts w:ascii="方正仿宋简体" w:eastAsia="方正仿宋简体" w:hAnsi="方正仿宋简体" w:cs="方正仿宋简体" w:hint="eastAsia"/>
                <w:color w:val="000000"/>
                <w:kern w:val="0"/>
                <w:szCs w:val="21"/>
                <w:lang w:bidi="ar"/>
              </w:rPr>
              <w:t>霖</w:t>
            </w:r>
            <w:proofErr w:type="gramEnd"/>
            <w:r>
              <w:rPr>
                <w:rFonts w:ascii="方正仿宋简体" w:eastAsia="方正仿宋简体" w:hAnsi="方正仿宋简体" w:cs="方正仿宋简体" w:hint="eastAsia"/>
                <w:color w:val="000000"/>
                <w:kern w:val="0"/>
                <w:szCs w:val="21"/>
                <w:lang w:bidi="ar"/>
              </w:rPr>
              <w:t>服装有限公司、</w:t>
            </w:r>
            <w:proofErr w:type="gramStart"/>
            <w:r>
              <w:rPr>
                <w:rFonts w:ascii="方正仿宋简体" w:eastAsia="方正仿宋简体" w:hAnsi="方正仿宋简体" w:cs="方正仿宋简体" w:hint="eastAsia"/>
                <w:color w:val="000000"/>
                <w:kern w:val="0"/>
                <w:szCs w:val="21"/>
                <w:lang w:bidi="ar"/>
              </w:rPr>
              <w:t>宁波城明节能</w:t>
            </w:r>
            <w:proofErr w:type="gramEnd"/>
            <w:r>
              <w:rPr>
                <w:rFonts w:ascii="方正仿宋简体" w:eastAsia="方正仿宋简体" w:hAnsi="方正仿宋简体" w:cs="方正仿宋简体" w:hint="eastAsia"/>
                <w:color w:val="000000"/>
                <w:kern w:val="0"/>
                <w:szCs w:val="21"/>
                <w:lang w:bidi="ar"/>
              </w:rPr>
              <w:t>科技有限公司、施长虹、胡夏</w:t>
            </w:r>
            <w:proofErr w:type="gramStart"/>
            <w:r>
              <w:rPr>
                <w:rFonts w:ascii="方正仿宋简体" w:eastAsia="方正仿宋简体" w:hAnsi="方正仿宋简体" w:cs="方正仿宋简体" w:hint="eastAsia"/>
                <w:color w:val="000000"/>
                <w:kern w:val="0"/>
                <w:szCs w:val="21"/>
                <w:lang w:bidi="ar"/>
              </w:rPr>
              <w:t>娣</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w:t>
            </w:r>
            <w:proofErr w:type="gramStart"/>
            <w:r>
              <w:rPr>
                <w:rFonts w:ascii="方正仿宋简体" w:eastAsia="方正仿宋简体" w:hAnsi="方正仿宋简体" w:cs="方正仿宋简体" w:hint="eastAsia"/>
                <w:color w:val="000000"/>
                <w:kern w:val="0"/>
                <w:szCs w:val="21"/>
                <w:lang w:bidi="ar"/>
              </w:rPr>
              <w:t>羚翔车</w:t>
            </w:r>
            <w:proofErr w:type="gramEnd"/>
            <w:r>
              <w:rPr>
                <w:rFonts w:ascii="方正仿宋简体" w:eastAsia="方正仿宋简体" w:hAnsi="方正仿宋简体" w:cs="方正仿宋简体" w:hint="eastAsia"/>
                <w:color w:val="000000"/>
                <w:kern w:val="0"/>
                <w:szCs w:val="21"/>
                <w:lang w:bidi="ar"/>
              </w:rPr>
              <w:t>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578.99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750.21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保证人：慈溪市</w:t>
            </w:r>
            <w:proofErr w:type="gramStart"/>
            <w:r>
              <w:rPr>
                <w:rFonts w:ascii="方正仿宋简体" w:eastAsia="方正仿宋简体" w:hAnsi="方正仿宋简体" w:cs="方正仿宋简体" w:hint="eastAsia"/>
                <w:color w:val="000000"/>
                <w:kern w:val="0"/>
                <w:szCs w:val="21"/>
                <w:lang w:bidi="ar"/>
              </w:rPr>
              <w:t>东辉车业</w:t>
            </w:r>
            <w:proofErr w:type="gramEnd"/>
            <w:r>
              <w:rPr>
                <w:rFonts w:ascii="方正仿宋简体" w:eastAsia="方正仿宋简体" w:hAnsi="方正仿宋简体" w:cs="方正仿宋简体" w:hint="eastAsia"/>
                <w:color w:val="000000"/>
                <w:kern w:val="0"/>
                <w:szCs w:val="21"/>
                <w:lang w:bidi="ar"/>
              </w:rPr>
              <w:t>有限公司、慈溪</w:t>
            </w:r>
            <w:proofErr w:type="gramStart"/>
            <w:r>
              <w:rPr>
                <w:rFonts w:ascii="方正仿宋简体" w:eastAsia="方正仿宋简体" w:hAnsi="方正仿宋简体" w:cs="方正仿宋简体" w:hint="eastAsia"/>
                <w:color w:val="000000"/>
                <w:kern w:val="0"/>
                <w:szCs w:val="21"/>
                <w:lang w:bidi="ar"/>
              </w:rPr>
              <w:t>市宜美家</w:t>
            </w:r>
            <w:proofErr w:type="gramEnd"/>
            <w:r>
              <w:rPr>
                <w:rFonts w:ascii="方正仿宋简体" w:eastAsia="方正仿宋简体" w:hAnsi="方正仿宋简体" w:cs="方正仿宋简体" w:hint="eastAsia"/>
                <w:color w:val="000000"/>
                <w:kern w:val="0"/>
                <w:szCs w:val="21"/>
                <w:lang w:bidi="ar"/>
              </w:rPr>
              <w:t>电器有限公司、慈溪</w:t>
            </w:r>
            <w:proofErr w:type="gramStart"/>
            <w:r>
              <w:rPr>
                <w:rFonts w:ascii="方正仿宋简体" w:eastAsia="方正仿宋简体" w:hAnsi="方正仿宋简体" w:cs="方正仿宋简体" w:hint="eastAsia"/>
                <w:color w:val="000000"/>
                <w:kern w:val="0"/>
                <w:szCs w:val="21"/>
                <w:lang w:bidi="ar"/>
              </w:rPr>
              <w:t>安盛车业</w:t>
            </w:r>
            <w:proofErr w:type="gramEnd"/>
            <w:r>
              <w:rPr>
                <w:rFonts w:ascii="方正仿宋简体" w:eastAsia="方正仿宋简体" w:hAnsi="方正仿宋简体" w:cs="方正仿宋简体" w:hint="eastAsia"/>
                <w:color w:val="000000"/>
                <w:kern w:val="0"/>
                <w:szCs w:val="21"/>
                <w:lang w:bidi="ar"/>
              </w:rPr>
              <w:t>有限公司、罗华飞、邵央素、罗其达</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w:t>
            </w:r>
            <w:proofErr w:type="gramStart"/>
            <w:r>
              <w:rPr>
                <w:rFonts w:ascii="方正仿宋简体" w:eastAsia="方正仿宋简体" w:hAnsi="方正仿宋简体" w:cs="方正仿宋简体" w:hint="eastAsia"/>
                <w:color w:val="000000"/>
                <w:kern w:val="0"/>
                <w:szCs w:val="21"/>
                <w:lang w:bidi="ar"/>
              </w:rPr>
              <w:t>市宇球</w:t>
            </w:r>
            <w:proofErr w:type="gramEnd"/>
            <w:r>
              <w:rPr>
                <w:rFonts w:ascii="方正仿宋简体" w:eastAsia="方正仿宋简体" w:hAnsi="方正仿宋简体" w:cs="方正仿宋简体" w:hint="eastAsia"/>
                <w:color w:val="000000"/>
                <w:kern w:val="0"/>
                <w:szCs w:val="21"/>
                <w:lang w:bidi="ar"/>
              </w:rPr>
              <w:t>车业有限公司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306.36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412.89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w:t>
            </w:r>
            <w:proofErr w:type="gramStart"/>
            <w:r>
              <w:rPr>
                <w:rFonts w:ascii="方正仿宋简体" w:eastAsia="方正仿宋简体" w:hAnsi="方正仿宋简体" w:cs="方正仿宋简体" w:hint="eastAsia"/>
                <w:color w:val="000000"/>
                <w:kern w:val="0"/>
                <w:szCs w:val="21"/>
                <w:lang w:bidi="ar"/>
              </w:rPr>
              <w:t>慈溪奔捷车</w:t>
            </w:r>
            <w:proofErr w:type="gramEnd"/>
            <w:r>
              <w:rPr>
                <w:rFonts w:ascii="方正仿宋简体" w:eastAsia="方正仿宋简体" w:hAnsi="方正仿宋简体" w:cs="方正仿宋简体" w:hint="eastAsia"/>
                <w:color w:val="000000"/>
                <w:kern w:val="0"/>
                <w:szCs w:val="21"/>
                <w:lang w:bidi="ar"/>
              </w:rPr>
              <w:t>业有限公司、</w:t>
            </w:r>
            <w:proofErr w:type="gramStart"/>
            <w:r>
              <w:rPr>
                <w:rFonts w:ascii="方正仿宋简体" w:eastAsia="方正仿宋简体" w:hAnsi="方正仿宋简体" w:cs="方正仿宋简体" w:hint="eastAsia"/>
                <w:color w:val="000000"/>
                <w:kern w:val="0"/>
                <w:szCs w:val="21"/>
                <w:lang w:bidi="ar"/>
              </w:rPr>
              <w:t>宁波英贝辉煌</w:t>
            </w:r>
            <w:proofErr w:type="gramEnd"/>
            <w:r>
              <w:rPr>
                <w:rFonts w:ascii="方正仿宋简体" w:eastAsia="方正仿宋简体" w:hAnsi="方正仿宋简体" w:cs="方正仿宋简体" w:hint="eastAsia"/>
                <w:color w:val="000000"/>
                <w:kern w:val="0"/>
                <w:szCs w:val="21"/>
                <w:lang w:bidi="ar"/>
              </w:rPr>
              <w:t>实业有限公司、孙乾根、徐志英</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15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宁波华贸进出口有限公司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5,561.55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8,653.87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保证人：宁波嘉汇华贸进出口有限公司、宁波华</w:t>
            </w:r>
            <w:proofErr w:type="gramStart"/>
            <w:r>
              <w:rPr>
                <w:rFonts w:ascii="方正仿宋简体" w:eastAsia="方正仿宋简体" w:hAnsi="方正仿宋简体" w:cs="方正仿宋简体" w:hint="eastAsia"/>
                <w:color w:val="000000"/>
                <w:kern w:val="0"/>
                <w:szCs w:val="21"/>
                <w:lang w:bidi="ar"/>
              </w:rPr>
              <w:t>贸电子</w:t>
            </w:r>
            <w:proofErr w:type="gramEnd"/>
            <w:r>
              <w:rPr>
                <w:rFonts w:ascii="方正仿宋简体" w:eastAsia="方正仿宋简体" w:hAnsi="方正仿宋简体" w:cs="方正仿宋简体" w:hint="eastAsia"/>
                <w:color w:val="000000"/>
                <w:kern w:val="0"/>
                <w:szCs w:val="21"/>
                <w:lang w:bidi="ar"/>
              </w:rPr>
              <w:t>科技有限公司、黄帅高、林芳芳</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慈溪市亚太汽车服务有限公司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4,161.91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3,414.64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保证人：慈溪市华</w:t>
            </w:r>
            <w:proofErr w:type="gramStart"/>
            <w:r>
              <w:rPr>
                <w:rFonts w:ascii="方正仿宋简体" w:eastAsia="方正仿宋简体" w:hAnsi="方正仿宋简体" w:cs="方正仿宋简体" w:hint="eastAsia"/>
                <w:color w:val="000000"/>
                <w:kern w:val="0"/>
                <w:szCs w:val="21"/>
                <w:lang w:bidi="ar"/>
              </w:rPr>
              <w:t>顺汽车</w:t>
            </w:r>
            <w:proofErr w:type="gramEnd"/>
            <w:r>
              <w:rPr>
                <w:rFonts w:ascii="方正仿宋简体" w:eastAsia="方正仿宋简体" w:hAnsi="方正仿宋简体" w:cs="方正仿宋简体" w:hint="eastAsia"/>
                <w:color w:val="000000"/>
                <w:kern w:val="0"/>
                <w:szCs w:val="21"/>
                <w:lang w:bidi="ar"/>
              </w:rPr>
              <w:t>贸易有限公司、浙江欧客启发家具有限公司、利顺集团有限公司、宁波启发家具有限公司、岑海霞、华建峰</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宁波德君宜进出口有限公司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312.79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131.33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保证人：薛莹、陶国君、张燕、吴凯、潘成楠、向程娟</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宁波经济技术开发区富兴贸易有限公司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1,742.98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2,254.53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保证人：宁波中源电力燃料有限公司、蒋善良</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19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宁波三木露营用品有限公司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574.94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809.63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保证人：宁海县精工机械厂、</w:t>
            </w:r>
            <w:proofErr w:type="gramStart"/>
            <w:r>
              <w:rPr>
                <w:rFonts w:ascii="方正仿宋简体" w:eastAsia="方正仿宋简体" w:hAnsi="方正仿宋简体" w:cs="方正仿宋简体" w:hint="eastAsia"/>
                <w:color w:val="000000"/>
                <w:kern w:val="0"/>
                <w:szCs w:val="21"/>
                <w:lang w:bidi="ar"/>
              </w:rPr>
              <w:t>宁海县宇顺新型</w:t>
            </w:r>
            <w:proofErr w:type="gramEnd"/>
            <w:r>
              <w:rPr>
                <w:rFonts w:ascii="方正仿宋简体" w:eastAsia="方正仿宋简体" w:hAnsi="方正仿宋简体" w:cs="方正仿宋简体" w:hint="eastAsia"/>
                <w:color w:val="000000"/>
                <w:kern w:val="0"/>
                <w:szCs w:val="21"/>
                <w:lang w:bidi="ar"/>
              </w:rPr>
              <w:t>建材有限公司、梅志荣、尤美琴、尤德贤</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宁波上品进出口有限公司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967.27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1,447.21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保证人：宁波市华</w:t>
            </w:r>
            <w:proofErr w:type="gramStart"/>
            <w:r>
              <w:rPr>
                <w:rFonts w:ascii="方正仿宋简体" w:eastAsia="方正仿宋简体" w:hAnsi="方正仿宋简体" w:cs="方正仿宋简体" w:hint="eastAsia"/>
                <w:color w:val="000000"/>
                <w:kern w:val="0"/>
                <w:szCs w:val="21"/>
                <w:lang w:bidi="ar"/>
              </w:rPr>
              <w:t>宏建设</w:t>
            </w:r>
            <w:proofErr w:type="gramEnd"/>
            <w:r>
              <w:rPr>
                <w:rFonts w:ascii="方正仿宋简体" w:eastAsia="方正仿宋简体" w:hAnsi="方正仿宋简体" w:cs="方正仿宋简体" w:hint="eastAsia"/>
                <w:color w:val="000000"/>
                <w:kern w:val="0"/>
                <w:szCs w:val="21"/>
                <w:lang w:bidi="ar"/>
              </w:rPr>
              <w:t>集团有限公司、许金泉、吴众缨</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w:t>
            </w:r>
            <w:proofErr w:type="gramStart"/>
            <w:r>
              <w:rPr>
                <w:rFonts w:ascii="方正仿宋简体" w:eastAsia="方正仿宋简体" w:hAnsi="方正仿宋简体" w:cs="方正仿宋简体" w:hint="eastAsia"/>
                <w:color w:val="000000"/>
                <w:kern w:val="0"/>
                <w:szCs w:val="21"/>
                <w:lang w:bidi="ar"/>
              </w:rPr>
              <w:t>圣慧电子</w:t>
            </w:r>
            <w:proofErr w:type="gramEnd"/>
            <w:r>
              <w:rPr>
                <w:rFonts w:ascii="方正仿宋简体" w:eastAsia="方正仿宋简体" w:hAnsi="方正仿宋简体" w:cs="方正仿宋简体" w:hint="eastAsia"/>
                <w:color w:val="000000"/>
                <w:kern w:val="0"/>
                <w:szCs w:val="21"/>
                <w:lang w:bidi="ar"/>
              </w:rPr>
              <w:t>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1,106.16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2,170.96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保证人：余姚市圣莱特电器有限公司、鲁国炎</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宁波圣喜进出口有限公司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960.89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340.20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保证人：薛莹、陶国君、张燕、吴凯、潘成楠、向程娟、宁波德君宜进出口有限公司</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172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宁波市镇</w:t>
            </w:r>
            <w:proofErr w:type="gramStart"/>
            <w:r>
              <w:rPr>
                <w:rFonts w:ascii="方正仿宋简体" w:eastAsia="方正仿宋简体" w:hAnsi="方正仿宋简体" w:cs="方正仿宋简体" w:hint="eastAsia"/>
                <w:color w:val="000000"/>
                <w:kern w:val="0"/>
                <w:szCs w:val="21"/>
                <w:lang w:bidi="ar"/>
              </w:rPr>
              <w:t>海晋甬</w:t>
            </w:r>
            <w:proofErr w:type="gramEnd"/>
            <w:r>
              <w:rPr>
                <w:rFonts w:ascii="方正仿宋简体" w:eastAsia="方正仿宋简体" w:hAnsi="方正仿宋简体" w:cs="方正仿宋简体" w:hint="eastAsia"/>
                <w:color w:val="000000"/>
                <w:kern w:val="0"/>
                <w:szCs w:val="21"/>
                <w:lang w:bidi="ar"/>
              </w:rPr>
              <w:t>国际贸易有限公司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700.00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489.04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保证人：李明、钱丽娟、闫明、张庆芳、中海先锋化工（泰兴）有限公司、中海黄桥热电（泰兴）有限公司、泰兴市黄能水泥制造有限公司、泰兴市永信房地产开发有限公司</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宁波通美砂轮制造有限公司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341.61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1,754.03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保证人：马伟江</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25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宁波镇海亿</w:t>
            </w:r>
            <w:proofErr w:type="gramStart"/>
            <w:r>
              <w:rPr>
                <w:rFonts w:ascii="方正仿宋简体" w:eastAsia="方正仿宋简体" w:hAnsi="方正仿宋简体" w:cs="方正仿宋简体" w:hint="eastAsia"/>
                <w:color w:val="000000"/>
                <w:kern w:val="0"/>
                <w:szCs w:val="21"/>
                <w:lang w:bidi="ar"/>
              </w:rPr>
              <w:t>钿</w:t>
            </w:r>
            <w:proofErr w:type="gramEnd"/>
            <w:r>
              <w:rPr>
                <w:rFonts w:ascii="方正仿宋简体" w:eastAsia="方正仿宋简体" w:hAnsi="方正仿宋简体" w:cs="方正仿宋简体" w:hint="eastAsia"/>
                <w:color w:val="000000"/>
                <w:kern w:val="0"/>
                <w:szCs w:val="21"/>
                <w:lang w:bidi="ar"/>
              </w:rPr>
              <w:t>金属有限公司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1,010.49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1,094.26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保证人：宋仁杰</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象</w:t>
            </w:r>
            <w:proofErr w:type="gramEnd"/>
            <w:r>
              <w:rPr>
                <w:rFonts w:ascii="方正仿宋简体" w:eastAsia="方正仿宋简体" w:hAnsi="方正仿宋简体" w:cs="方正仿宋简体" w:hint="eastAsia"/>
                <w:color w:val="000000"/>
                <w:kern w:val="0"/>
                <w:szCs w:val="21"/>
                <w:lang w:bidi="ar"/>
              </w:rPr>
              <w:t>山雨诺纺织有限公司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1,514.32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2,036.42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保证人：浙江宝信化纤有限公司、宁波北纬纺织品有限公司、岑哲君、余伟娣</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115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浙江粤能电力燃料发展有限公司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2,481.38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3,891.74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保证人：宁波美和日用品有限公司、宁波亿家日用品制造有限公司、宁波汇水电器有限公司、王星阳、陆笑艳、金庆平、</w:t>
            </w:r>
            <w:proofErr w:type="gramStart"/>
            <w:r>
              <w:rPr>
                <w:rFonts w:ascii="方正仿宋简体" w:eastAsia="方正仿宋简体" w:hAnsi="方正仿宋简体" w:cs="方正仿宋简体" w:hint="eastAsia"/>
                <w:color w:val="000000"/>
                <w:kern w:val="0"/>
                <w:szCs w:val="21"/>
                <w:lang w:bidi="ar"/>
              </w:rPr>
              <w:t>高漂红</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执行终本</w:t>
            </w:r>
            <w:proofErr w:type="gramEnd"/>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厦门中坤化学有限公司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6,482.30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669.55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保证人：中</w:t>
            </w:r>
            <w:proofErr w:type="gramStart"/>
            <w:r>
              <w:rPr>
                <w:rFonts w:ascii="方正仿宋简体" w:eastAsia="方正仿宋简体" w:hAnsi="方正仿宋简体" w:cs="方正仿宋简体" w:hint="eastAsia"/>
                <w:color w:val="000000"/>
                <w:kern w:val="0"/>
                <w:szCs w:val="21"/>
                <w:lang w:bidi="ar"/>
              </w:rPr>
              <w:t>怡</w:t>
            </w:r>
            <w:proofErr w:type="gramEnd"/>
            <w:r>
              <w:rPr>
                <w:rFonts w:ascii="方正仿宋简体" w:eastAsia="方正仿宋简体" w:hAnsi="方正仿宋简体" w:cs="方正仿宋简体" w:hint="eastAsia"/>
                <w:color w:val="000000"/>
                <w:kern w:val="0"/>
                <w:szCs w:val="21"/>
                <w:lang w:bidi="ar"/>
              </w:rPr>
              <w:t>国际集团有限公司</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申请执行</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29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北京黄金交易中心有限公司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2,031.38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2,164.75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保证人：中国青旅实业发展有限责任公司、</w:t>
            </w:r>
            <w:proofErr w:type="gramStart"/>
            <w:r>
              <w:rPr>
                <w:rFonts w:ascii="方正仿宋简体" w:eastAsia="方正仿宋简体" w:hAnsi="方正仿宋简体" w:cs="方正仿宋简体" w:hint="eastAsia"/>
                <w:color w:val="000000"/>
                <w:kern w:val="0"/>
                <w:szCs w:val="21"/>
                <w:lang w:bidi="ar"/>
              </w:rPr>
              <w:t>润元华宸</w:t>
            </w:r>
            <w:proofErr w:type="gramEnd"/>
            <w:r>
              <w:rPr>
                <w:rFonts w:ascii="方正仿宋简体" w:eastAsia="方正仿宋简体" w:hAnsi="方正仿宋简体" w:cs="方正仿宋简体" w:hint="eastAsia"/>
                <w:color w:val="000000"/>
                <w:kern w:val="0"/>
                <w:szCs w:val="21"/>
                <w:lang w:bidi="ar"/>
              </w:rPr>
              <w:t>科技发展（北京）有限公司</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345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大连华</w:t>
            </w:r>
            <w:proofErr w:type="gramStart"/>
            <w:r>
              <w:rPr>
                <w:rFonts w:ascii="方正仿宋简体" w:eastAsia="方正仿宋简体" w:hAnsi="方正仿宋简体" w:cs="方正仿宋简体" w:hint="eastAsia"/>
                <w:color w:val="000000"/>
                <w:kern w:val="0"/>
                <w:szCs w:val="21"/>
                <w:lang w:bidi="ar"/>
              </w:rPr>
              <w:t>圣汽车</w:t>
            </w:r>
            <w:proofErr w:type="gramEnd"/>
            <w:r>
              <w:rPr>
                <w:rFonts w:ascii="方正仿宋简体" w:eastAsia="方正仿宋简体" w:hAnsi="方正仿宋简体" w:cs="方正仿宋简体" w:hint="eastAsia"/>
                <w:color w:val="000000"/>
                <w:kern w:val="0"/>
                <w:szCs w:val="21"/>
                <w:lang w:bidi="ar"/>
              </w:rPr>
              <w:t>销售服务有限公司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1,778.61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2,362.25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质押物：大连华凯汽车销售服务有限公司拥有经营管理使用权的位于大连市西岗区沈阳路</w:t>
            </w:r>
            <w:r>
              <w:rPr>
                <w:rFonts w:ascii="方正仿宋简体" w:eastAsia="方正仿宋简体" w:hAnsi="方正仿宋简体" w:cs="方正仿宋简体" w:hint="eastAsia"/>
                <w:color w:val="000000"/>
                <w:kern w:val="0"/>
                <w:szCs w:val="21"/>
                <w:lang w:bidi="ar"/>
              </w:rPr>
              <w:t>5</w:t>
            </w:r>
            <w:r>
              <w:rPr>
                <w:rFonts w:ascii="方正仿宋简体" w:eastAsia="方正仿宋简体" w:hAnsi="方正仿宋简体" w:cs="方正仿宋简体" w:hint="eastAsia"/>
                <w:color w:val="000000"/>
                <w:kern w:val="0"/>
                <w:szCs w:val="21"/>
                <w:lang w:bidi="ar"/>
              </w:rPr>
              <w:t>号的房屋、土地及设备设施在</w:t>
            </w:r>
            <w:r>
              <w:rPr>
                <w:rFonts w:ascii="方正仿宋简体" w:eastAsia="方正仿宋简体" w:hAnsi="方正仿宋简体" w:cs="方正仿宋简体" w:hint="eastAsia"/>
                <w:color w:val="000000"/>
                <w:kern w:val="0"/>
                <w:szCs w:val="21"/>
                <w:lang w:bidi="ar"/>
              </w:rPr>
              <w:t>2013</w:t>
            </w:r>
            <w:r>
              <w:rPr>
                <w:rFonts w:ascii="方正仿宋简体" w:eastAsia="方正仿宋简体" w:hAnsi="方正仿宋简体" w:cs="方正仿宋简体" w:hint="eastAsia"/>
                <w:color w:val="000000"/>
                <w:kern w:val="0"/>
                <w:szCs w:val="21"/>
                <w:lang w:bidi="ar"/>
              </w:rPr>
              <w:t>年</w:t>
            </w:r>
            <w:r>
              <w:rPr>
                <w:rFonts w:ascii="方正仿宋简体" w:eastAsia="方正仿宋简体" w:hAnsi="方正仿宋简体" w:cs="方正仿宋简体" w:hint="eastAsia"/>
                <w:color w:val="000000"/>
                <w:kern w:val="0"/>
                <w:szCs w:val="21"/>
                <w:lang w:bidi="ar"/>
              </w:rPr>
              <w:t>10</w:t>
            </w:r>
            <w:r>
              <w:rPr>
                <w:rFonts w:ascii="方正仿宋简体" w:eastAsia="方正仿宋简体" w:hAnsi="方正仿宋简体" w:cs="方正仿宋简体" w:hint="eastAsia"/>
                <w:color w:val="000000"/>
                <w:kern w:val="0"/>
                <w:szCs w:val="21"/>
                <w:lang w:bidi="ar"/>
              </w:rPr>
              <w:t>月</w:t>
            </w:r>
            <w:r>
              <w:rPr>
                <w:rFonts w:ascii="方正仿宋简体" w:eastAsia="方正仿宋简体" w:hAnsi="方正仿宋简体" w:cs="方正仿宋简体" w:hint="eastAsia"/>
                <w:color w:val="000000"/>
                <w:kern w:val="0"/>
                <w:szCs w:val="21"/>
                <w:lang w:bidi="ar"/>
              </w:rPr>
              <w:t>29</w:t>
            </w:r>
            <w:r>
              <w:rPr>
                <w:rFonts w:ascii="方正仿宋简体" w:eastAsia="方正仿宋简体" w:hAnsi="方正仿宋简体" w:cs="方正仿宋简体" w:hint="eastAsia"/>
                <w:color w:val="000000"/>
                <w:kern w:val="0"/>
                <w:szCs w:val="21"/>
                <w:lang w:bidi="ar"/>
              </w:rPr>
              <w:t>日至</w:t>
            </w:r>
            <w:r>
              <w:rPr>
                <w:rFonts w:ascii="方正仿宋简体" w:eastAsia="方正仿宋简体" w:hAnsi="方正仿宋简体" w:cs="方正仿宋简体" w:hint="eastAsia"/>
                <w:color w:val="000000"/>
                <w:kern w:val="0"/>
                <w:szCs w:val="21"/>
                <w:lang w:bidi="ar"/>
              </w:rPr>
              <w:t>2025</w:t>
            </w:r>
            <w:r>
              <w:rPr>
                <w:rFonts w:ascii="方正仿宋简体" w:eastAsia="方正仿宋简体" w:hAnsi="方正仿宋简体" w:cs="方正仿宋简体" w:hint="eastAsia"/>
                <w:color w:val="000000"/>
                <w:kern w:val="0"/>
                <w:szCs w:val="21"/>
                <w:lang w:bidi="ar"/>
              </w:rPr>
              <w:t>年</w:t>
            </w:r>
            <w:r>
              <w:rPr>
                <w:rFonts w:ascii="方正仿宋简体" w:eastAsia="方正仿宋简体" w:hAnsi="方正仿宋简体" w:cs="方正仿宋简体" w:hint="eastAsia"/>
                <w:color w:val="000000"/>
                <w:kern w:val="0"/>
                <w:szCs w:val="21"/>
                <w:lang w:bidi="ar"/>
              </w:rPr>
              <w:t>10</w:t>
            </w:r>
            <w:r>
              <w:rPr>
                <w:rFonts w:ascii="方正仿宋简体" w:eastAsia="方正仿宋简体" w:hAnsi="方正仿宋简体" w:cs="方正仿宋简体" w:hint="eastAsia"/>
                <w:color w:val="000000"/>
                <w:kern w:val="0"/>
                <w:szCs w:val="21"/>
                <w:lang w:bidi="ar"/>
              </w:rPr>
              <w:t>月</w:t>
            </w:r>
            <w:r>
              <w:rPr>
                <w:rFonts w:ascii="方正仿宋简体" w:eastAsia="方正仿宋简体" w:hAnsi="方正仿宋简体" w:cs="方正仿宋简体" w:hint="eastAsia"/>
                <w:color w:val="000000"/>
                <w:kern w:val="0"/>
                <w:szCs w:val="21"/>
                <w:lang w:bidi="ar"/>
              </w:rPr>
              <w:t>29</w:t>
            </w:r>
            <w:r>
              <w:rPr>
                <w:rFonts w:ascii="方正仿宋简体" w:eastAsia="方正仿宋简体" w:hAnsi="方正仿宋简体" w:cs="方正仿宋简体" w:hint="eastAsia"/>
                <w:color w:val="000000"/>
                <w:kern w:val="0"/>
                <w:szCs w:val="21"/>
                <w:lang w:bidi="ar"/>
              </w:rPr>
              <w:t>日期间因提供服务</w:t>
            </w:r>
            <w:r>
              <w:rPr>
                <w:rFonts w:ascii="方正仿宋简体" w:eastAsia="方正仿宋简体" w:hAnsi="方正仿宋简体" w:cs="方正仿宋简体" w:hint="eastAsia"/>
                <w:color w:val="000000"/>
                <w:kern w:val="0"/>
                <w:szCs w:val="21"/>
                <w:lang w:bidi="ar"/>
              </w:rPr>
              <w:t>/</w:t>
            </w:r>
            <w:r>
              <w:rPr>
                <w:rFonts w:ascii="方正仿宋简体" w:eastAsia="方正仿宋简体" w:hAnsi="方正仿宋简体" w:cs="方正仿宋简体" w:hint="eastAsia"/>
                <w:color w:val="000000"/>
                <w:kern w:val="0"/>
                <w:szCs w:val="21"/>
                <w:lang w:bidi="ar"/>
              </w:rPr>
              <w:t>租赁而获得的要求义务人付款的权利</w:t>
            </w:r>
            <w:r>
              <w:rPr>
                <w:rFonts w:ascii="方正仿宋简体" w:eastAsia="方正仿宋简体" w:hAnsi="方正仿宋简体" w:cs="方正仿宋简体" w:hint="eastAsia"/>
                <w:color w:val="000000"/>
                <w:kern w:val="0"/>
                <w:szCs w:val="21"/>
                <w:lang w:bidi="ar"/>
              </w:rPr>
              <w:br/>
            </w:r>
            <w:r>
              <w:rPr>
                <w:rFonts w:ascii="方正仿宋简体" w:eastAsia="方正仿宋简体" w:hAnsi="方正仿宋简体" w:cs="方正仿宋简体" w:hint="eastAsia"/>
                <w:color w:val="000000"/>
                <w:kern w:val="0"/>
                <w:szCs w:val="21"/>
                <w:lang w:bidi="ar"/>
              </w:rPr>
              <w:t>保证人：大连华凯汽车销售服务有限公司、大连华瑞汽车销售服务有限公司、大连华</w:t>
            </w:r>
            <w:proofErr w:type="gramStart"/>
            <w:r>
              <w:rPr>
                <w:rFonts w:ascii="方正仿宋简体" w:eastAsia="方正仿宋简体" w:hAnsi="方正仿宋简体" w:cs="方正仿宋简体" w:hint="eastAsia"/>
                <w:color w:val="000000"/>
                <w:kern w:val="0"/>
                <w:szCs w:val="21"/>
                <w:lang w:bidi="ar"/>
              </w:rPr>
              <w:t>圣启辰汽车</w:t>
            </w:r>
            <w:proofErr w:type="gramEnd"/>
            <w:r>
              <w:rPr>
                <w:rFonts w:ascii="方正仿宋简体" w:eastAsia="方正仿宋简体" w:hAnsi="方正仿宋简体" w:cs="方正仿宋简体" w:hint="eastAsia"/>
                <w:color w:val="000000"/>
                <w:kern w:val="0"/>
                <w:szCs w:val="21"/>
                <w:lang w:bidi="ar"/>
              </w:rPr>
              <w:t>销售服务有限公司、大连保税区兴盛国际物流有限公司、大连乾元伟业铸造有限公司、大连神舟北斗控股有限公司、杜长山</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大连沈宏贸易有限公司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1,200.00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1,248.94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保证人：新疆沈宏集团股份有限公司、董达、周瑾</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proofErr w:type="gramStart"/>
            <w:r>
              <w:rPr>
                <w:rFonts w:ascii="方正仿宋简体" w:eastAsia="方正仿宋简体" w:hAnsi="方正仿宋简体" w:cs="方正仿宋简体" w:hint="eastAsia"/>
                <w:color w:val="000000"/>
                <w:kern w:val="0"/>
                <w:szCs w:val="21"/>
                <w:lang w:bidi="ar"/>
              </w:rPr>
              <w:t>奇运生</w:t>
            </w:r>
            <w:proofErr w:type="gramEnd"/>
            <w:r>
              <w:rPr>
                <w:rFonts w:ascii="方正仿宋简体" w:eastAsia="方正仿宋简体" w:hAnsi="方正仿宋简体" w:cs="方正仿宋简体" w:hint="eastAsia"/>
                <w:color w:val="000000"/>
                <w:kern w:val="0"/>
                <w:szCs w:val="21"/>
                <w:lang w:bidi="ar"/>
              </w:rPr>
              <w:t>集团有限公司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267.73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215.98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保证人：辽宁奇运生大药房连锁有限公司、郑伟、阎辉</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4032"/>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33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奥顿（芜湖）酒店有限公司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2,097.48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2,375.48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抵押物：安徽省芜湖市人民路</w:t>
            </w:r>
            <w:r>
              <w:rPr>
                <w:rFonts w:ascii="方正仿宋简体" w:eastAsia="方正仿宋简体" w:hAnsi="方正仿宋简体" w:cs="方正仿宋简体" w:hint="eastAsia"/>
                <w:color w:val="000000"/>
                <w:kern w:val="0"/>
                <w:szCs w:val="21"/>
                <w:lang w:bidi="ar"/>
              </w:rPr>
              <w:t>10</w:t>
            </w:r>
            <w:r>
              <w:rPr>
                <w:rFonts w:ascii="方正仿宋简体" w:eastAsia="方正仿宋简体" w:hAnsi="方正仿宋简体" w:cs="方正仿宋简体" w:hint="eastAsia"/>
                <w:color w:val="000000"/>
                <w:kern w:val="0"/>
                <w:szCs w:val="21"/>
                <w:lang w:bidi="ar"/>
              </w:rPr>
              <w:t>号</w:t>
            </w:r>
            <w:r>
              <w:rPr>
                <w:rFonts w:ascii="方正仿宋简体" w:eastAsia="方正仿宋简体" w:hAnsi="方正仿宋简体" w:cs="方正仿宋简体" w:hint="eastAsia"/>
                <w:color w:val="000000"/>
                <w:kern w:val="0"/>
                <w:szCs w:val="21"/>
                <w:lang w:bidi="ar"/>
              </w:rPr>
              <w:t>1</w:t>
            </w:r>
            <w:r>
              <w:rPr>
                <w:rFonts w:ascii="方正仿宋简体" w:eastAsia="方正仿宋简体" w:hAnsi="方正仿宋简体" w:cs="方正仿宋简体" w:hint="eastAsia"/>
                <w:color w:val="000000"/>
                <w:kern w:val="0"/>
                <w:szCs w:val="21"/>
                <w:lang w:bidi="ar"/>
              </w:rPr>
              <w:t>号楼</w:t>
            </w:r>
            <w:r>
              <w:rPr>
                <w:rFonts w:ascii="方正仿宋简体" w:eastAsia="方正仿宋简体" w:hAnsi="方正仿宋简体" w:cs="方正仿宋简体" w:hint="eastAsia"/>
                <w:color w:val="000000"/>
                <w:kern w:val="0"/>
                <w:szCs w:val="21"/>
                <w:lang w:bidi="ar"/>
              </w:rPr>
              <w:t>1-6</w:t>
            </w:r>
            <w:r>
              <w:rPr>
                <w:rFonts w:ascii="方正仿宋简体" w:eastAsia="方正仿宋简体" w:hAnsi="方正仿宋简体" w:cs="方正仿宋简体" w:hint="eastAsia"/>
                <w:color w:val="000000"/>
                <w:kern w:val="0"/>
                <w:szCs w:val="21"/>
                <w:lang w:bidi="ar"/>
              </w:rPr>
              <w:t>层酒店，建筑面积</w:t>
            </w:r>
            <w:r>
              <w:rPr>
                <w:rFonts w:ascii="方正仿宋简体" w:eastAsia="方正仿宋简体" w:hAnsi="方正仿宋简体" w:cs="方正仿宋简体" w:hint="eastAsia"/>
                <w:color w:val="000000"/>
                <w:kern w:val="0"/>
                <w:szCs w:val="21"/>
                <w:lang w:bidi="ar"/>
              </w:rPr>
              <w:t>3021.96</w:t>
            </w:r>
            <w:r>
              <w:rPr>
                <w:rStyle w:val="font41"/>
                <w:rFonts w:hint="default"/>
                <w:lang w:bidi="ar"/>
              </w:rPr>
              <w:t>㎡</w:t>
            </w:r>
            <w:r>
              <w:rPr>
                <w:rStyle w:val="font21"/>
                <w:rFonts w:hint="default"/>
                <w:lang w:bidi="ar"/>
              </w:rPr>
              <w:br/>
            </w:r>
            <w:r>
              <w:rPr>
                <w:rStyle w:val="font21"/>
                <w:rFonts w:hint="default"/>
                <w:lang w:bidi="ar"/>
              </w:rPr>
              <w:t>质押：安徽省芜湖市人民路</w:t>
            </w:r>
            <w:r>
              <w:rPr>
                <w:rStyle w:val="font21"/>
                <w:rFonts w:hint="default"/>
                <w:lang w:bidi="ar"/>
              </w:rPr>
              <w:t>10</w:t>
            </w:r>
            <w:r>
              <w:rPr>
                <w:rStyle w:val="font21"/>
                <w:rFonts w:hint="default"/>
                <w:lang w:bidi="ar"/>
              </w:rPr>
              <w:t>号</w:t>
            </w:r>
            <w:r>
              <w:rPr>
                <w:rStyle w:val="font21"/>
                <w:rFonts w:hint="default"/>
                <w:lang w:bidi="ar"/>
              </w:rPr>
              <w:t>1</w:t>
            </w:r>
            <w:r>
              <w:rPr>
                <w:rStyle w:val="font21"/>
                <w:rFonts w:hint="default"/>
                <w:lang w:bidi="ar"/>
              </w:rPr>
              <w:t>号楼</w:t>
            </w:r>
            <w:r>
              <w:rPr>
                <w:rStyle w:val="font21"/>
                <w:rFonts w:hint="default"/>
                <w:lang w:bidi="ar"/>
              </w:rPr>
              <w:t>1-6</w:t>
            </w:r>
            <w:r>
              <w:rPr>
                <w:rStyle w:val="font21"/>
                <w:rFonts w:hint="default"/>
                <w:lang w:bidi="ar"/>
              </w:rPr>
              <w:t>层商业服务用房的房产及相应土地使用权自</w:t>
            </w:r>
            <w:r>
              <w:rPr>
                <w:rStyle w:val="font21"/>
                <w:rFonts w:hint="default"/>
                <w:lang w:bidi="ar"/>
              </w:rPr>
              <w:t>2014</w:t>
            </w:r>
            <w:r>
              <w:rPr>
                <w:rStyle w:val="font21"/>
                <w:rFonts w:hint="default"/>
                <w:lang w:bidi="ar"/>
              </w:rPr>
              <w:t>年</w:t>
            </w:r>
            <w:r>
              <w:rPr>
                <w:rStyle w:val="font21"/>
                <w:rFonts w:hint="default"/>
                <w:lang w:bidi="ar"/>
              </w:rPr>
              <w:t>10</w:t>
            </w:r>
            <w:r>
              <w:rPr>
                <w:rStyle w:val="font21"/>
                <w:rFonts w:hint="default"/>
                <w:lang w:bidi="ar"/>
              </w:rPr>
              <w:t>月</w:t>
            </w:r>
            <w:r>
              <w:rPr>
                <w:rStyle w:val="font21"/>
                <w:rFonts w:hint="default"/>
                <w:lang w:bidi="ar"/>
              </w:rPr>
              <w:t>21</w:t>
            </w:r>
            <w:r>
              <w:rPr>
                <w:rStyle w:val="font21"/>
                <w:rFonts w:hint="default"/>
                <w:lang w:bidi="ar"/>
              </w:rPr>
              <w:t>日至</w:t>
            </w:r>
            <w:r>
              <w:rPr>
                <w:rStyle w:val="font21"/>
                <w:rFonts w:hint="default"/>
                <w:lang w:bidi="ar"/>
              </w:rPr>
              <w:t>2018</w:t>
            </w:r>
            <w:r>
              <w:rPr>
                <w:rStyle w:val="font21"/>
                <w:rFonts w:hint="default"/>
                <w:lang w:bidi="ar"/>
              </w:rPr>
              <w:t>年</w:t>
            </w:r>
            <w:r>
              <w:rPr>
                <w:rStyle w:val="font21"/>
                <w:rFonts w:hint="default"/>
                <w:lang w:bidi="ar"/>
              </w:rPr>
              <w:t>4</w:t>
            </w:r>
            <w:r>
              <w:rPr>
                <w:rStyle w:val="font21"/>
                <w:rFonts w:hint="default"/>
                <w:lang w:bidi="ar"/>
              </w:rPr>
              <w:t>月</w:t>
            </w:r>
            <w:r>
              <w:rPr>
                <w:rStyle w:val="font21"/>
                <w:rFonts w:hint="default"/>
                <w:lang w:bidi="ar"/>
              </w:rPr>
              <w:t>3</w:t>
            </w:r>
            <w:r>
              <w:rPr>
                <w:rStyle w:val="font21"/>
                <w:rFonts w:hint="default"/>
                <w:lang w:bidi="ar"/>
              </w:rPr>
              <w:t>日的全部应收收益；</w:t>
            </w:r>
            <w:r>
              <w:rPr>
                <w:rStyle w:val="font21"/>
                <w:rFonts w:hint="default"/>
                <w:lang w:bidi="ar"/>
              </w:rPr>
              <w:br/>
            </w:r>
            <w:r>
              <w:rPr>
                <w:rStyle w:val="font21"/>
                <w:rFonts w:hint="default"/>
                <w:lang w:bidi="ar"/>
              </w:rPr>
              <w:t>奥顿（芜湖）酒店有限公司自</w:t>
            </w:r>
            <w:r>
              <w:rPr>
                <w:rStyle w:val="font21"/>
                <w:rFonts w:hint="default"/>
                <w:lang w:bidi="ar"/>
              </w:rPr>
              <w:t>2014</w:t>
            </w:r>
            <w:r>
              <w:rPr>
                <w:rStyle w:val="font21"/>
                <w:rFonts w:hint="default"/>
                <w:lang w:bidi="ar"/>
              </w:rPr>
              <w:t>年</w:t>
            </w:r>
            <w:r>
              <w:rPr>
                <w:rStyle w:val="font21"/>
                <w:rFonts w:hint="default"/>
                <w:lang w:bidi="ar"/>
              </w:rPr>
              <w:t>10</w:t>
            </w:r>
            <w:r>
              <w:rPr>
                <w:rStyle w:val="font21"/>
                <w:rFonts w:hint="default"/>
                <w:lang w:bidi="ar"/>
              </w:rPr>
              <w:t>月</w:t>
            </w:r>
            <w:r>
              <w:rPr>
                <w:rStyle w:val="font21"/>
                <w:rFonts w:hint="default"/>
                <w:lang w:bidi="ar"/>
              </w:rPr>
              <w:t>21</w:t>
            </w:r>
            <w:r>
              <w:rPr>
                <w:rStyle w:val="font21"/>
                <w:rFonts w:hint="default"/>
                <w:lang w:bidi="ar"/>
              </w:rPr>
              <w:t>日至</w:t>
            </w:r>
            <w:r>
              <w:rPr>
                <w:rStyle w:val="font21"/>
                <w:rFonts w:hint="default"/>
                <w:lang w:bidi="ar"/>
              </w:rPr>
              <w:t>2018</w:t>
            </w:r>
            <w:r>
              <w:rPr>
                <w:rStyle w:val="font21"/>
                <w:rFonts w:hint="default"/>
                <w:lang w:bidi="ar"/>
              </w:rPr>
              <w:t>年</w:t>
            </w:r>
            <w:r>
              <w:rPr>
                <w:rStyle w:val="font21"/>
                <w:rFonts w:hint="default"/>
                <w:lang w:bidi="ar"/>
              </w:rPr>
              <w:t>4</w:t>
            </w:r>
            <w:r>
              <w:rPr>
                <w:rStyle w:val="font21"/>
                <w:rFonts w:hint="default"/>
                <w:lang w:bidi="ar"/>
              </w:rPr>
              <w:t>月</w:t>
            </w:r>
            <w:r>
              <w:rPr>
                <w:rStyle w:val="font21"/>
                <w:rFonts w:hint="default"/>
                <w:lang w:bidi="ar"/>
              </w:rPr>
              <w:t>3</w:t>
            </w:r>
            <w:r>
              <w:rPr>
                <w:rStyle w:val="font21"/>
                <w:rFonts w:hint="default"/>
                <w:lang w:bidi="ar"/>
              </w:rPr>
              <w:t>日产生的所有经营性收入等全部应收账款；芜湖</w:t>
            </w:r>
            <w:proofErr w:type="gramStart"/>
            <w:r>
              <w:rPr>
                <w:rStyle w:val="font21"/>
                <w:rFonts w:hint="default"/>
                <w:lang w:bidi="ar"/>
              </w:rPr>
              <w:t>谷美精菜馆</w:t>
            </w:r>
            <w:proofErr w:type="gramEnd"/>
            <w:r>
              <w:rPr>
                <w:rStyle w:val="font21"/>
                <w:rFonts w:hint="default"/>
                <w:lang w:bidi="ar"/>
              </w:rPr>
              <w:t>管理有限公司自</w:t>
            </w:r>
            <w:r>
              <w:rPr>
                <w:rStyle w:val="font21"/>
                <w:rFonts w:hint="default"/>
                <w:lang w:bidi="ar"/>
              </w:rPr>
              <w:t>2014</w:t>
            </w:r>
            <w:r>
              <w:rPr>
                <w:rStyle w:val="font21"/>
                <w:rFonts w:hint="default"/>
                <w:lang w:bidi="ar"/>
              </w:rPr>
              <w:t>年</w:t>
            </w:r>
            <w:r>
              <w:rPr>
                <w:rStyle w:val="font21"/>
                <w:rFonts w:hint="default"/>
                <w:lang w:bidi="ar"/>
              </w:rPr>
              <w:t>10</w:t>
            </w:r>
            <w:r>
              <w:rPr>
                <w:rStyle w:val="font21"/>
                <w:rFonts w:hint="default"/>
                <w:lang w:bidi="ar"/>
              </w:rPr>
              <w:t>月</w:t>
            </w:r>
            <w:r>
              <w:rPr>
                <w:rStyle w:val="font21"/>
                <w:rFonts w:hint="default"/>
                <w:lang w:bidi="ar"/>
              </w:rPr>
              <w:t>21</w:t>
            </w:r>
            <w:r>
              <w:rPr>
                <w:rStyle w:val="font21"/>
                <w:rFonts w:hint="default"/>
                <w:lang w:bidi="ar"/>
              </w:rPr>
              <w:t>日至</w:t>
            </w:r>
            <w:r>
              <w:rPr>
                <w:rStyle w:val="font21"/>
                <w:rFonts w:hint="default"/>
                <w:lang w:bidi="ar"/>
              </w:rPr>
              <w:t>2018</w:t>
            </w:r>
            <w:r>
              <w:rPr>
                <w:rStyle w:val="font21"/>
                <w:rFonts w:hint="default"/>
                <w:lang w:bidi="ar"/>
              </w:rPr>
              <w:t>年</w:t>
            </w:r>
            <w:r>
              <w:rPr>
                <w:rStyle w:val="font21"/>
                <w:rFonts w:hint="default"/>
                <w:lang w:bidi="ar"/>
              </w:rPr>
              <w:t>4</w:t>
            </w:r>
            <w:r>
              <w:rPr>
                <w:rStyle w:val="font21"/>
                <w:rFonts w:hint="default"/>
                <w:lang w:bidi="ar"/>
              </w:rPr>
              <w:t>月</w:t>
            </w:r>
            <w:r>
              <w:rPr>
                <w:rStyle w:val="font21"/>
                <w:rFonts w:hint="default"/>
                <w:lang w:bidi="ar"/>
              </w:rPr>
              <w:t>3</w:t>
            </w:r>
            <w:r>
              <w:rPr>
                <w:rStyle w:val="font21"/>
                <w:rFonts w:hint="default"/>
                <w:lang w:bidi="ar"/>
              </w:rPr>
              <w:t>日产生的所有经营性收入等全部应收账款</w:t>
            </w:r>
            <w:r>
              <w:rPr>
                <w:rStyle w:val="font21"/>
                <w:rFonts w:hint="default"/>
                <w:lang w:bidi="ar"/>
              </w:rPr>
              <w:br/>
            </w:r>
            <w:r>
              <w:rPr>
                <w:rStyle w:val="font21"/>
                <w:rFonts w:hint="default"/>
                <w:lang w:bidi="ar"/>
              </w:rPr>
              <w:t>保证人：芜湖</w:t>
            </w:r>
            <w:proofErr w:type="gramStart"/>
            <w:r>
              <w:rPr>
                <w:rStyle w:val="font21"/>
                <w:rFonts w:hint="default"/>
                <w:lang w:bidi="ar"/>
              </w:rPr>
              <w:t>谷美精菜馆</w:t>
            </w:r>
            <w:proofErr w:type="gramEnd"/>
            <w:r>
              <w:rPr>
                <w:rStyle w:val="font21"/>
                <w:rFonts w:hint="default"/>
                <w:lang w:bidi="ar"/>
              </w:rPr>
              <w:t>管理有限公司、马莉、马兆坤、程从兰</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执行中</w:t>
            </w:r>
          </w:p>
        </w:tc>
      </w:tr>
      <w:tr w:rsidR="0046299E">
        <w:trPr>
          <w:trHeight w:val="604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34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天长市富思特电缆有限公司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1,198.37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4,439.83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抵押物：天长市二横</w:t>
            </w:r>
            <w:proofErr w:type="gramStart"/>
            <w:r>
              <w:rPr>
                <w:rFonts w:ascii="方正仿宋简体" w:eastAsia="方正仿宋简体" w:hAnsi="方正仿宋简体" w:cs="方正仿宋简体" w:hint="eastAsia"/>
                <w:color w:val="000000"/>
                <w:kern w:val="0"/>
                <w:szCs w:val="21"/>
                <w:lang w:bidi="ar"/>
              </w:rPr>
              <w:t>路东西</w:t>
            </w:r>
            <w:proofErr w:type="gramEnd"/>
            <w:r>
              <w:rPr>
                <w:rFonts w:ascii="方正仿宋简体" w:eastAsia="方正仿宋简体" w:hAnsi="方正仿宋简体" w:cs="方正仿宋简体" w:hint="eastAsia"/>
                <w:color w:val="000000"/>
                <w:kern w:val="0"/>
                <w:szCs w:val="21"/>
                <w:lang w:bidi="ar"/>
              </w:rPr>
              <w:t>过境线交叉口西南角</w:t>
            </w:r>
            <w:r>
              <w:rPr>
                <w:rFonts w:ascii="方正仿宋简体" w:eastAsia="方正仿宋简体" w:hAnsi="方正仿宋简体" w:cs="方正仿宋简体" w:hint="eastAsia"/>
                <w:color w:val="000000"/>
                <w:kern w:val="0"/>
                <w:szCs w:val="21"/>
                <w:lang w:bidi="ar"/>
              </w:rPr>
              <w:t>1A-09</w:t>
            </w:r>
            <w:r>
              <w:rPr>
                <w:rFonts w:ascii="方正仿宋简体" w:eastAsia="方正仿宋简体" w:hAnsi="方正仿宋简体" w:cs="方正仿宋简体" w:hint="eastAsia"/>
                <w:color w:val="000000"/>
                <w:kern w:val="0"/>
                <w:szCs w:val="21"/>
                <w:lang w:bidi="ar"/>
              </w:rPr>
              <w:t>、</w:t>
            </w:r>
            <w:r>
              <w:rPr>
                <w:rFonts w:ascii="方正仿宋简体" w:eastAsia="方正仿宋简体" w:hAnsi="方正仿宋简体" w:cs="方正仿宋简体" w:hint="eastAsia"/>
                <w:color w:val="000000"/>
                <w:kern w:val="0"/>
                <w:szCs w:val="21"/>
                <w:lang w:bidi="ar"/>
              </w:rPr>
              <w:t>3A01-09</w:t>
            </w:r>
            <w:r>
              <w:rPr>
                <w:rFonts w:ascii="方正仿宋简体" w:eastAsia="方正仿宋简体" w:hAnsi="方正仿宋简体" w:cs="方正仿宋简体" w:hint="eastAsia"/>
                <w:color w:val="000000"/>
                <w:kern w:val="0"/>
                <w:szCs w:val="21"/>
                <w:lang w:bidi="ar"/>
              </w:rPr>
              <w:br/>
            </w:r>
            <w:r>
              <w:rPr>
                <w:rFonts w:ascii="方正仿宋简体" w:eastAsia="方正仿宋简体" w:hAnsi="方正仿宋简体" w:cs="方正仿宋简体" w:hint="eastAsia"/>
                <w:color w:val="000000"/>
                <w:kern w:val="0"/>
                <w:szCs w:val="21"/>
                <w:lang w:bidi="ar"/>
              </w:rPr>
              <w:t>天长市天</w:t>
            </w:r>
            <w:proofErr w:type="gramStart"/>
            <w:r>
              <w:rPr>
                <w:rFonts w:ascii="方正仿宋简体" w:eastAsia="方正仿宋简体" w:hAnsi="方正仿宋简体" w:cs="方正仿宋简体" w:hint="eastAsia"/>
                <w:color w:val="000000"/>
                <w:kern w:val="0"/>
                <w:szCs w:val="21"/>
                <w:lang w:bidi="ar"/>
              </w:rPr>
              <w:t>汊</w:t>
            </w:r>
            <w:proofErr w:type="gramEnd"/>
            <w:r>
              <w:rPr>
                <w:rFonts w:ascii="方正仿宋简体" w:eastAsia="方正仿宋简体" w:hAnsi="方正仿宋简体" w:cs="方正仿宋简体" w:hint="eastAsia"/>
                <w:color w:val="000000"/>
                <w:kern w:val="0"/>
                <w:szCs w:val="21"/>
                <w:lang w:bidi="ar"/>
              </w:rPr>
              <w:t>路南经九路与经十路之间</w:t>
            </w:r>
            <w:r>
              <w:rPr>
                <w:rFonts w:ascii="方正仿宋简体" w:eastAsia="方正仿宋简体" w:hAnsi="方正仿宋简体" w:cs="方正仿宋简体" w:hint="eastAsia"/>
                <w:color w:val="000000"/>
                <w:kern w:val="0"/>
                <w:szCs w:val="21"/>
                <w:lang w:bidi="ar"/>
              </w:rPr>
              <w:t>12</w:t>
            </w:r>
            <w:r>
              <w:rPr>
                <w:rFonts w:ascii="方正仿宋简体" w:eastAsia="方正仿宋简体" w:hAnsi="方正仿宋简体" w:cs="方正仿宋简体" w:hint="eastAsia"/>
                <w:color w:val="000000"/>
                <w:kern w:val="0"/>
                <w:szCs w:val="21"/>
                <w:lang w:bidi="ar"/>
              </w:rPr>
              <w:t>栋</w:t>
            </w:r>
            <w:r>
              <w:rPr>
                <w:rFonts w:ascii="方正仿宋简体" w:eastAsia="方正仿宋简体" w:hAnsi="方正仿宋简体" w:cs="方正仿宋简体" w:hint="eastAsia"/>
                <w:color w:val="000000"/>
                <w:kern w:val="0"/>
                <w:szCs w:val="21"/>
                <w:lang w:bidi="ar"/>
              </w:rPr>
              <w:t>101-103</w:t>
            </w:r>
            <w:r>
              <w:rPr>
                <w:rFonts w:ascii="方正仿宋简体" w:eastAsia="方正仿宋简体" w:hAnsi="方正仿宋简体" w:cs="方正仿宋简体" w:hint="eastAsia"/>
                <w:color w:val="000000"/>
                <w:kern w:val="0"/>
                <w:szCs w:val="21"/>
                <w:lang w:bidi="ar"/>
              </w:rPr>
              <w:t>、</w:t>
            </w:r>
            <w:r>
              <w:rPr>
                <w:rFonts w:ascii="方正仿宋简体" w:eastAsia="方正仿宋简体" w:hAnsi="方正仿宋简体" w:cs="方正仿宋简体" w:hint="eastAsia"/>
                <w:color w:val="000000"/>
                <w:kern w:val="0"/>
                <w:szCs w:val="21"/>
                <w:lang w:bidi="ar"/>
              </w:rPr>
              <w:t>119-122</w:t>
            </w:r>
            <w:r>
              <w:rPr>
                <w:rFonts w:ascii="方正仿宋简体" w:eastAsia="方正仿宋简体" w:hAnsi="方正仿宋简体" w:cs="方正仿宋简体" w:hint="eastAsia"/>
                <w:color w:val="000000"/>
                <w:kern w:val="0"/>
                <w:szCs w:val="21"/>
                <w:lang w:bidi="ar"/>
              </w:rPr>
              <w:t>商业用房，建筑面积</w:t>
            </w:r>
            <w:r>
              <w:rPr>
                <w:rFonts w:ascii="方正仿宋简体" w:eastAsia="方正仿宋简体" w:hAnsi="方正仿宋简体" w:cs="方正仿宋简体" w:hint="eastAsia"/>
                <w:color w:val="000000"/>
                <w:kern w:val="0"/>
                <w:szCs w:val="21"/>
                <w:lang w:bidi="ar"/>
              </w:rPr>
              <w:t>1866.52</w:t>
            </w:r>
            <w:r>
              <w:rPr>
                <w:rStyle w:val="font41"/>
                <w:rFonts w:hint="default"/>
                <w:lang w:bidi="ar"/>
              </w:rPr>
              <w:t>㎡</w:t>
            </w:r>
            <w:r>
              <w:rPr>
                <w:rStyle w:val="font21"/>
                <w:rFonts w:hint="default"/>
                <w:lang w:bidi="ar"/>
              </w:rPr>
              <w:br/>
            </w:r>
            <w:r>
              <w:rPr>
                <w:rStyle w:val="font21"/>
                <w:rFonts w:hint="default"/>
                <w:lang w:bidi="ar"/>
              </w:rPr>
              <w:t>质押物：天长市二横</w:t>
            </w:r>
            <w:proofErr w:type="gramStart"/>
            <w:r>
              <w:rPr>
                <w:rStyle w:val="font21"/>
                <w:rFonts w:hint="default"/>
                <w:lang w:bidi="ar"/>
              </w:rPr>
              <w:t>路东西</w:t>
            </w:r>
            <w:proofErr w:type="gramEnd"/>
            <w:r>
              <w:rPr>
                <w:rStyle w:val="font21"/>
                <w:rFonts w:hint="default"/>
                <w:lang w:bidi="ar"/>
              </w:rPr>
              <w:t>过境线交叉口西南角</w:t>
            </w:r>
            <w:r>
              <w:rPr>
                <w:rStyle w:val="font21"/>
                <w:rFonts w:hint="default"/>
                <w:lang w:bidi="ar"/>
              </w:rPr>
              <w:t>1A-09</w:t>
            </w:r>
            <w:r>
              <w:rPr>
                <w:rStyle w:val="font21"/>
                <w:rFonts w:hint="default"/>
                <w:lang w:bidi="ar"/>
              </w:rPr>
              <w:t>、</w:t>
            </w:r>
            <w:r>
              <w:rPr>
                <w:rStyle w:val="font21"/>
                <w:rFonts w:hint="default"/>
                <w:lang w:bidi="ar"/>
              </w:rPr>
              <w:t>3A01-09</w:t>
            </w:r>
            <w:r>
              <w:rPr>
                <w:rStyle w:val="font21"/>
                <w:rFonts w:hint="default"/>
                <w:lang w:bidi="ar"/>
              </w:rPr>
              <w:t>在</w:t>
            </w:r>
            <w:r>
              <w:rPr>
                <w:rStyle w:val="font21"/>
                <w:rFonts w:hint="default"/>
                <w:lang w:bidi="ar"/>
              </w:rPr>
              <w:t>2014</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12</w:t>
            </w:r>
            <w:r>
              <w:rPr>
                <w:rStyle w:val="font21"/>
                <w:rFonts w:hint="default"/>
                <w:lang w:bidi="ar"/>
              </w:rPr>
              <w:t>日至</w:t>
            </w:r>
            <w:r>
              <w:rPr>
                <w:rStyle w:val="font21"/>
                <w:rFonts w:hint="default"/>
                <w:lang w:bidi="ar"/>
              </w:rPr>
              <w:t>2017</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11</w:t>
            </w:r>
            <w:r>
              <w:rPr>
                <w:rStyle w:val="font21"/>
                <w:rFonts w:hint="default"/>
                <w:lang w:bidi="ar"/>
              </w:rPr>
              <w:t>日期间到期的全部应收收益；</w:t>
            </w:r>
            <w:r>
              <w:rPr>
                <w:rStyle w:val="font21"/>
                <w:rFonts w:hint="default"/>
                <w:lang w:bidi="ar"/>
              </w:rPr>
              <w:br/>
            </w:r>
            <w:r>
              <w:rPr>
                <w:rStyle w:val="font21"/>
                <w:rFonts w:hint="default"/>
                <w:lang w:bidi="ar"/>
              </w:rPr>
              <w:t>天长市天</w:t>
            </w:r>
            <w:proofErr w:type="gramStart"/>
            <w:r>
              <w:rPr>
                <w:rStyle w:val="font21"/>
                <w:rFonts w:hint="default"/>
                <w:lang w:bidi="ar"/>
              </w:rPr>
              <w:t>汊</w:t>
            </w:r>
            <w:proofErr w:type="gramEnd"/>
            <w:r>
              <w:rPr>
                <w:rStyle w:val="font21"/>
                <w:rFonts w:hint="default"/>
                <w:lang w:bidi="ar"/>
              </w:rPr>
              <w:t>路南经九路与经十路之间</w:t>
            </w:r>
            <w:r>
              <w:rPr>
                <w:rStyle w:val="font21"/>
                <w:rFonts w:hint="default"/>
                <w:lang w:bidi="ar"/>
              </w:rPr>
              <w:t>12</w:t>
            </w:r>
            <w:r>
              <w:rPr>
                <w:rStyle w:val="font21"/>
                <w:rFonts w:hint="default"/>
                <w:lang w:bidi="ar"/>
              </w:rPr>
              <w:t>栋</w:t>
            </w:r>
            <w:r>
              <w:rPr>
                <w:rStyle w:val="font21"/>
                <w:rFonts w:hint="default"/>
                <w:lang w:bidi="ar"/>
              </w:rPr>
              <w:t>101-103</w:t>
            </w:r>
            <w:r>
              <w:rPr>
                <w:rStyle w:val="font21"/>
                <w:rFonts w:hint="default"/>
                <w:lang w:bidi="ar"/>
              </w:rPr>
              <w:t>、</w:t>
            </w:r>
            <w:r>
              <w:rPr>
                <w:rStyle w:val="font21"/>
                <w:rFonts w:hint="default"/>
                <w:lang w:bidi="ar"/>
              </w:rPr>
              <w:t>119-122</w:t>
            </w:r>
            <w:r>
              <w:rPr>
                <w:rStyle w:val="font21"/>
                <w:rFonts w:hint="default"/>
                <w:lang w:bidi="ar"/>
              </w:rPr>
              <w:t>房产在</w:t>
            </w:r>
            <w:r>
              <w:rPr>
                <w:rStyle w:val="font21"/>
                <w:rFonts w:hint="default"/>
                <w:lang w:bidi="ar"/>
              </w:rPr>
              <w:t>2014</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12</w:t>
            </w:r>
            <w:r>
              <w:rPr>
                <w:rStyle w:val="font21"/>
                <w:rFonts w:hint="default"/>
                <w:lang w:bidi="ar"/>
              </w:rPr>
              <w:t>日至</w:t>
            </w:r>
            <w:r>
              <w:rPr>
                <w:rStyle w:val="font21"/>
                <w:rFonts w:hint="default"/>
                <w:lang w:bidi="ar"/>
              </w:rPr>
              <w:t>2017</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11</w:t>
            </w:r>
            <w:r>
              <w:rPr>
                <w:rStyle w:val="font21"/>
                <w:rFonts w:hint="default"/>
                <w:lang w:bidi="ar"/>
              </w:rPr>
              <w:t>日期间到期的全部应收收益；天长</w:t>
            </w:r>
            <w:proofErr w:type="gramStart"/>
            <w:r>
              <w:rPr>
                <w:rStyle w:val="font21"/>
                <w:rFonts w:hint="default"/>
                <w:lang w:bidi="ar"/>
              </w:rPr>
              <w:t>市驰宇尚</w:t>
            </w:r>
            <w:proofErr w:type="gramEnd"/>
            <w:r>
              <w:rPr>
                <w:rStyle w:val="font21"/>
                <w:rFonts w:hint="default"/>
                <w:lang w:bidi="ar"/>
              </w:rPr>
              <w:t>都国际酒店有限公司在</w:t>
            </w:r>
            <w:r>
              <w:rPr>
                <w:rStyle w:val="font21"/>
                <w:rFonts w:hint="default"/>
                <w:lang w:bidi="ar"/>
              </w:rPr>
              <w:t>2014</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12</w:t>
            </w:r>
            <w:r>
              <w:rPr>
                <w:rStyle w:val="font21"/>
                <w:rFonts w:hint="default"/>
                <w:lang w:bidi="ar"/>
              </w:rPr>
              <w:t>日至</w:t>
            </w:r>
            <w:r>
              <w:rPr>
                <w:rStyle w:val="font21"/>
                <w:rFonts w:hint="default"/>
                <w:lang w:bidi="ar"/>
              </w:rPr>
              <w:t>2017</w:t>
            </w:r>
            <w:r>
              <w:rPr>
                <w:rStyle w:val="font21"/>
                <w:rFonts w:hint="default"/>
                <w:lang w:bidi="ar"/>
              </w:rPr>
              <w:t>年</w:t>
            </w:r>
            <w:r>
              <w:rPr>
                <w:rStyle w:val="font21"/>
                <w:rFonts w:hint="default"/>
                <w:lang w:bidi="ar"/>
              </w:rPr>
              <w:t>11</w:t>
            </w:r>
            <w:r>
              <w:rPr>
                <w:rStyle w:val="font21"/>
                <w:rFonts w:hint="default"/>
                <w:lang w:bidi="ar"/>
              </w:rPr>
              <w:t>月</w:t>
            </w:r>
            <w:r>
              <w:rPr>
                <w:rStyle w:val="font21"/>
                <w:rFonts w:hint="default"/>
                <w:lang w:bidi="ar"/>
              </w:rPr>
              <w:t>11</w:t>
            </w:r>
            <w:r>
              <w:rPr>
                <w:rStyle w:val="font21"/>
                <w:rFonts w:hint="default"/>
                <w:lang w:bidi="ar"/>
              </w:rPr>
              <w:t>日期间到期的全部应收收益</w:t>
            </w:r>
            <w:r>
              <w:rPr>
                <w:rStyle w:val="font21"/>
                <w:rFonts w:hint="default"/>
                <w:lang w:bidi="ar"/>
              </w:rPr>
              <w:br/>
            </w:r>
            <w:r>
              <w:rPr>
                <w:rStyle w:val="font21"/>
                <w:rFonts w:hint="default"/>
                <w:lang w:bidi="ar"/>
              </w:rPr>
              <w:t>保证人：天长</w:t>
            </w:r>
            <w:proofErr w:type="gramStart"/>
            <w:r>
              <w:rPr>
                <w:rStyle w:val="font21"/>
                <w:rFonts w:hint="default"/>
                <w:lang w:bidi="ar"/>
              </w:rPr>
              <w:t>市驰宇</w:t>
            </w:r>
            <w:proofErr w:type="gramEnd"/>
            <w:r>
              <w:rPr>
                <w:rStyle w:val="font21"/>
                <w:rFonts w:hint="default"/>
                <w:lang w:bidi="ar"/>
              </w:rPr>
              <w:t>房地产开发有限公司、天长市信和国际贸易有限公司、天长</w:t>
            </w:r>
            <w:proofErr w:type="gramStart"/>
            <w:r>
              <w:rPr>
                <w:rStyle w:val="font21"/>
                <w:rFonts w:hint="default"/>
                <w:lang w:bidi="ar"/>
              </w:rPr>
              <w:t>市驰宇尚</w:t>
            </w:r>
            <w:proofErr w:type="gramEnd"/>
            <w:r>
              <w:rPr>
                <w:rStyle w:val="font21"/>
                <w:rFonts w:hint="default"/>
                <w:lang w:bidi="ar"/>
              </w:rPr>
              <w:t>都国际酒店有限公司、华春燕、丁明惠、华仁军、华茂财、华春林、丁明</w:t>
            </w:r>
            <w:proofErr w:type="gramStart"/>
            <w:r>
              <w:rPr>
                <w:rStyle w:val="font21"/>
                <w:rFonts w:hint="default"/>
                <w:lang w:bidi="ar"/>
              </w:rPr>
              <w:t>娟</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执行中</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安徽弘博电缆集团有限公司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455.36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715.90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保证人：安徽弘毅电缆集团有限公司、巫亚敏、骆彩英</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安徽弘毅电缆集团有限公司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357.45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647.33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保证人：安徽红旗电缆集团有限公司、陶成富、孙开霞</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青岛喜盈门家纺有限公司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221.27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136.97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保证人：纪玉君</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38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青岛飞洋职业技术学院</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20.93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197.85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保证人：卢飞成</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39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沈阳金贸医药集团有限公司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205.92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363.16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保证人：沈阳鑫贸大药房连锁有限公司、王颖</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01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嘉隆高科实业有限公司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4,000.00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923.99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抵押物：秦皇岛市港城大街西段碧水华庭</w:t>
            </w:r>
            <w:r>
              <w:rPr>
                <w:rFonts w:ascii="方正仿宋简体" w:eastAsia="方正仿宋简体" w:hAnsi="方正仿宋简体" w:cs="方正仿宋简体" w:hint="eastAsia"/>
                <w:color w:val="000000"/>
                <w:kern w:val="0"/>
                <w:szCs w:val="21"/>
                <w:lang w:bidi="ar"/>
              </w:rPr>
              <w:t>B</w:t>
            </w:r>
            <w:r>
              <w:rPr>
                <w:rFonts w:ascii="方正仿宋简体" w:eastAsia="方正仿宋简体" w:hAnsi="方正仿宋简体" w:cs="方正仿宋简体" w:hint="eastAsia"/>
                <w:color w:val="000000"/>
                <w:kern w:val="0"/>
                <w:szCs w:val="21"/>
                <w:lang w:bidi="ar"/>
              </w:rPr>
              <w:t>区</w:t>
            </w:r>
            <w:r>
              <w:rPr>
                <w:rFonts w:ascii="方正仿宋简体" w:eastAsia="方正仿宋简体" w:hAnsi="方正仿宋简体" w:cs="方正仿宋简体" w:hint="eastAsia"/>
                <w:color w:val="000000"/>
                <w:kern w:val="0"/>
                <w:szCs w:val="21"/>
                <w:lang w:bidi="ar"/>
              </w:rPr>
              <w:t>20-3</w:t>
            </w:r>
            <w:r>
              <w:rPr>
                <w:rFonts w:ascii="方正仿宋简体" w:eastAsia="方正仿宋简体" w:hAnsi="方正仿宋简体" w:cs="方正仿宋简体" w:hint="eastAsia"/>
                <w:color w:val="000000"/>
                <w:kern w:val="0"/>
                <w:szCs w:val="21"/>
                <w:lang w:bidi="ar"/>
              </w:rPr>
              <w:t>号住宅，建筑面积</w:t>
            </w:r>
            <w:r>
              <w:rPr>
                <w:rFonts w:ascii="方正仿宋简体" w:eastAsia="方正仿宋简体" w:hAnsi="方正仿宋简体" w:cs="方正仿宋简体" w:hint="eastAsia"/>
                <w:color w:val="000000"/>
                <w:kern w:val="0"/>
                <w:szCs w:val="21"/>
                <w:lang w:bidi="ar"/>
              </w:rPr>
              <w:t>226.21</w:t>
            </w:r>
            <w:r>
              <w:rPr>
                <w:rStyle w:val="font41"/>
                <w:rFonts w:hint="default"/>
                <w:lang w:bidi="ar"/>
              </w:rPr>
              <w:t>㎡</w:t>
            </w:r>
            <w:r>
              <w:rPr>
                <w:rStyle w:val="font21"/>
                <w:rFonts w:hint="default"/>
                <w:lang w:bidi="ar"/>
              </w:rPr>
              <w:br/>
            </w:r>
            <w:r>
              <w:rPr>
                <w:rStyle w:val="font21"/>
                <w:rFonts w:hint="default"/>
                <w:lang w:bidi="ar"/>
              </w:rPr>
              <w:t>质押物：爱新觉罗</w:t>
            </w:r>
            <w:r>
              <w:rPr>
                <w:rStyle w:val="font51"/>
                <w:rFonts w:eastAsia="方正仿宋简体"/>
                <w:lang w:bidi="ar"/>
              </w:rPr>
              <w:t>•</w:t>
            </w:r>
            <w:r>
              <w:rPr>
                <w:rStyle w:val="font21"/>
                <w:rFonts w:hint="default"/>
                <w:lang w:bidi="ar"/>
              </w:rPr>
              <w:t>英杰持有的嘉隆高科实业有限公司股权</w:t>
            </w:r>
            <w:r>
              <w:rPr>
                <w:rStyle w:val="font21"/>
                <w:rFonts w:hint="default"/>
                <w:lang w:bidi="ar"/>
              </w:rPr>
              <w:t>4000</w:t>
            </w:r>
            <w:r>
              <w:rPr>
                <w:rStyle w:val="font21"/>
                <w:rFonts w:hint="default"/>
                <w:lang w:bidi="ar"/>
              </w:rPr>
              <w:t>万元</w:t>
            </w:r>
            <w:r>
              <w:rPr>
                <w:rStyle w:val="font21"/>
                <w:rFonts w:hint="default"/>
                <w:lang w:bidi="ar"/>
              </w:rPr>
              <w:br/>
            </w:r>
            <w:r>
              <w:rPr>
                <w:rStyle w:val="font21"/>
                <w:rFonts w:hint="default"/>
                <w:lang w:bidi="ar"/>
              </w:rPr>
              <w:t>保证人：河北融投担保集团有限公司、爱新觉罗</w:t>
            </w:r>
            <w:r>
              <w:rPr>
                <w:rStyle w:val="font51"/>
                <w:rFonts w:eastAsia="方正仿宋简体"/>
                <w:lang w:bidi="ar"/>
              </w:rPr>
              <w:t>•</w:t>
            </w:r>
            <w:r>
              <w:rPr>
                <w:rStyle w:val="font21"/>
                <w:rFonts w:hint="default"/>
                <w:lang w:bidi="ar"/>
              </w:rPr>
              <w:t>英杰</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司法重整</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天津市邦柱贸易有限责任公司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7,755.04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1,458.68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保证人：广东龙威粮油工业有限公司、靖江龙威粮油港务有限公司、天津聚龙嘉华投资集团有限公司、杨学犟</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天津冶金集团贸易有限公司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5,624.79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司法重整</w:t>
            </w:r>
          </w:p>
        </w:tc>
      </w:tr>
      <w:tr w:rsidR="0046299E">
        <w:trPr>
          <w:trHeight w:val="864"/>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天津龙威粮油工业有限公司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3,796.84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3,208.82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保证人：广东龙威粮油工业有限公司、靖江龙威粮油港务有限公司、天津聚龙嘉华投资集团有限公司、杨学犟</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1440"/>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陕西昌茂股份有限公司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833.74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1,640.81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抵押物：西安市碑林区东新村小区</w:t>
            </w:r>
            <w:r>
              <w:rPr>
                <w:rFonts w:ascii="方正仿宋简体" w:eastAsia="方正仿宋简体" w:hAnsi="方正仿宋简体" w:cs="方正仿宋简体" w:hint="eastAsia"/>
                <w:color w:val="000000"/>
                <w:kern w:val="0"/>
                <w:szCs w:val="21"/>
                <w:lang w:bidi="ar"/>
              </w:rPr>
              <w:t>11</w:t>
            </w:r>
            <w:r>
              <w:rPr>
                <w:rFonts w:ascii="方正仿宋简体" w:eastAsia="方正仿宋简体" w:hAnsi="方正仿宋简体" w:cs="方正仿宋简体" w:hint="eastAsia"/>
                <w:color w:val="000000"/>
                <w:kern w:val="0"/>
                <w:szCs w:val="21"/>
                <w:lang w:bidi="ar"/>
              </w:rPr>
              <w:t>号楼</w:t>
            </w:r>
            <w:r>
              <w:rPr>
                <w:rFonts w:ascii="方正仿宋简体" w:eastAsia="方正仿宋简体" w:hAnsi="方正仿宋简体" w:cs="方正仿宋简体" w:hint="eastAsia"/>
                <w:color w:val="000000"/>
                <w:kern w:val="0"/>
                <w:szCs w:val="21"/>
                <w:lang w:bidi="ar"/>
              </w:rPr>
              <w:t>10202</w:t>
            </w:r>
            <w:r>
              <w:rPr>
                <w:rFonts w:ascii="方正仿宋简体" w:eastAsia="方正仿宋简体" w:hAnsi="方正仿宋简体" w:cs="方正仿宋简体" w:hint="eastAsia"/>
                <w:color w:val="000000"/>
                <w:kern w:val="0"/>
                <w:szCs w:val="21"/>
                <w:lang w:bidi="ar"/>
              </w:rPr>
              <w:t>号住宅；西安市</w:t>
            </w:r>
            <w:proofErr w:type="gramStart"/>
            <w:r>
              <w:rPr>
                <w:rFonts w:ascii="方正仿宋简体" w:eastAsia="方正仿宋简体" w:hAnsi="方正仿宋简体" w:cs="方正仿宋简体" w:hint="eastAsia"/>
                <w:color w:val="000000"/>
                <w:kern w:val="0"/>
                <w:szCs w:val="21"/>
                <w:lang w:bidi="ar"/>
              </w:rPr>
              <w:t>莲</w:t>
            </w:r>
            <w:proofErr w:type="gramEnd"/>
            <w:r>
              <w:rPr>
                <w:rFonts w:ascii="方正仿宋简体" w:eastAsia="方正仿宋简体" w:hAnsi="方正仿宋简体" w:cs="方正仿宋简体" w:hint="eastAsia"/>
                <w:color w:val="000000"/>
                <w:kern w:val="0"/>
                <w:szCs w:val="21"/>
                <w:lang w:bidi="ar"/>
              </w:rPr>
              <w:t>湖区新园路</w:t>
            </w:r>
            <w:r>
              <w:rPr>
                <w:rFonts w:ascii="方正仿宋简体" w:eastAsia="方正仿宋简体" w:hAnsi="方正仿宋简体" w:cs="方正仿宋简体" w:hint="eastAsia"/>
                <w:color w:val="000000"/>
                <w:kern w:val="0"/>
                <w:szCs w:val="21"/>
                <w:lang w:bidi="ar"/>
              </w:rPr>
              <w:t>63</w:t>
            </w:r>
            <w:r>
              <w:rPr>
                <w:rFonts w:ascii="方正仿宋简体" w:eastAsia="方正仿宋简体" w:hAnsi="方正仿宋简体" w:cs="方正仿宋简体" w:hint="eastAsia"/>
                <w:color w:val="000000"/>
                <w:kern w:val="0"/>
                <w:szCs w:val="21"/>
                <w:lang w:bidi="ar"/>
              </w:rPr>
              <w:t>幢</w:t>
            </w:r>
            <w:r>
              <w:rPr>
                <w:rFonts w:ascii="方正仿宋简体" w:eastAsia="方正仿宋简体" w:hAnsi="方正仿宋简体" w:cs="方正仿宋简体" w:hint="eastAsia"/>
                <w:color w:val="000000"/>
                <w:kern w:val="0"/>
                <w:szCs w:val="21"/>
                <w:lang w:bidi="ar"/>
              </w:rPr>
              <w:t>10502</w:t>
            </w:r>
            <w:r>
              <w:rPr>
                <w:rFonts w:ascii="方正仿宋简体" w:eastAsia="方正仿宋简体" w:hAnsi="方正仿宋简体" w:cs="方正仿宋简体" w:hint="eastAsia"/>
                <w:color w:val="000000"/>
                <w:kern w:val="0"/>
                <w:szCs w:val="21"/>
                <w:lang w:bidi="ar"/>
              </w:rPr>
              <w:t>号住宅，建筑面积</w:t>
            </w:r>
            <w:r>
              <w:rPr>
                <w:rFonts w:ascii="方正仿宋简体" w:eastAsia="方正仿宋简体" w:hAnsi="方正仿宋简体" w:cs="方正仿宋简体" w:hint="eastAsia"/>
                <w:color w:val="000000"/>
                <w:kern w:val="0"/>
                <w:szCs w:val="21"/>
                <w:lang w:bidi="ar"/>
              </w:rPr>
              <w:t>216.62</w:t>
            </w:r>
            <w:r>
              <w:rPr>
                <w:rStyle w:val="font41"/>
                <w:rFonts w:hint="default"/>
                <w:lang w:bidi="ar"/>
              </w:rPr>
              <w:t>㎡</w:t>
            </w:r>
            <w:r>
              <w:rPr>
                <w:rStyle w:val="font21"/>
                <w:rFonts w:hint="default"/>
                <w:lang w:bidi="ar"/>
              </w:rPr>
              <w:br/>
            </w:r>
            <w:r>
              <w:rPr>
                <w:rStyle w:val="font21"/>
                <w:rFonts w:hint="default"/>
                <w:lang w:bidi="ar"/>
              </w:rPr>
              <w:t>保证人：苏志发、贾玉玲</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山西启月贸易有限公司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495.00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487.67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保证人：山西新大陆房地产开发有限公司、张佃青</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57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西安国联螺旋制管有限公司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468.23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744.87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保证人：山西国联管业集团有限公司、刘旭东</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016"/>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47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益阳市罗马酒店管理有限公司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1,879.66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36.19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抵押物：湘潭市雨湖区中山路街道解放南路</w:t>
            </w:r>
            <w:r>
              <w:rPr>
                <w:rFonts w:ascii="方正仿宋简体" w:eastAsia="方正仿宋简体" w:hAnsi="方正仿宋简体" w:cs="方正仿宋简体" w:hint="eastAsia"/>
                <w:color w:val="000000"/>
                <w:kern w:val="0"/>
                <w:szCs w:val="21"/>
                <w:lang w:bidi="ar"/>
              </w:rPr>
              <w:t>267</w:t>
            </w:r>
            <w:r>
              <w:rPr>
                <w:rFonts w:ascii="方正仿宋简体" w:eastAsia="方正仿宋简体" w:hAnsi="方正仿宋简体" w:cs="方正仿宋简体" w:hint="eastAsia"/>
                <w:color w:val="000000"/>
                <w:kern w:val="0"/>
                <w:szCs w:val="21"/>
                <w:lang w:bidi="ar"/>
              </w:rPr>
              <w:t>号</w:t>
            </w:r>
            <w:r>
              <w:rPr>
                <w:rFonts w:ascii="方正仿宋简体" w:eastAsia="方正仿宋简体" w:hAnsi="方正仿宋简体" w:cs="方正仿宋简体" w:hint="eastAsia"/>
                <w:color w:val="000000"/>
                <w:kern w:val="0"/>
                <w:szCs w:val="21"/>
                <w:lang w:bidi="ar"/>
              </w:rPr>
              <w:t>010109</w:t>
            </w:r>
            <w:r>
              <w:rPr>
                <w:rFonts w:ascii="方正仿宋简体" w:eastAsia="方正仿宋简体" w:hAnsi="方正仿宋简体" w:cs="方正仿宋简体" w:hint="eastAsia"/>
                <w:color w:val="000000"/>
                <w:kern w:val="0"/>
                <w:szCs w:val="21"/>
                <w:lang w:bidi="ar"/>
              </w:rPr>
              <w:t>、</w:t>
            </w:r>
            <w:r>
              <w:rPr>
                <w:rFonts w:ascii="方正仿宋简体" w:eastAsia="方正仿宋简体" w:hAnsi="方正仿宋简体" w:cs="方正仿宋简体" w:hint="eastAsia"/>
                <w:color w:val="000000"/>
                <w:kern w:val="0"/>
                <w:szCs w:val="21"/>
                <w:lang w:bidi="ar"/>
              </w:rPr>
              <w:t>020108</w:t>
            </w:r>
            <w:r>
              <w:rPr>
                <w:rFonts w:ascii="方正仿宋简体" w:eastAsia="方正仿宋简体" w:hAnsi="方正仿宋简体" w:cs="方正仿宋简体" w:hint="eastAsia"/>
                <w:color w:val="000000"/>
                <w:kern w:val="0"/>
                <w:szCs w:val="21"/>
                <w:lang w:bidi="ar"/>
              </w:rPr>
              <w:t>号首二层商铺，建筑面积</w:t>
            </w:r>
            <w:r>
              <w:rPr>
                <w:rFonts w:ascii="方正仿宋简体" w:eastAsia="方正仿宋简体" w:hAnsi="方正仿宋简体" w:cs="方正仿宋简体" w:hint="eastAsia"/>
                <w:color w:val="000000"/>
                <w:kern w:val="0"/>
                <w:szCs w:val="21"/>
                <w:lang w:bidi="ar"/>
              </w:rPr>
              <w:t>1320.67</w:t>
            </w:r>
            <w:r>
              <w:rPr>
                <w:rStyle w:val="font41"/>
                <w:rFonts w:hint="default"/>
                <w:lang w:bidi="ar"/>
              </w:rPr>
              <w:t>㎡</w:t>
            </w:r>
            <w:r>
              <w:rPr>
                <w:rStyle w:val="font21"/>
                <w:rFonts w:hint="default"/>
                <w:lang w:bidi="ar"/>
              </w:rPr>
              <w:br/>
            </w:r>
            <w:r>
              <w:rPr>
                <w:rStyle w:val="font21"/>
                <w:rFonts w:hint="default"/>
                <w:lang w:bidi="ar"/>
              </w:rPr>
              <w:t>质押物：借款人的全部销售收入、租金收益、设备使用费收入及其他权益合同（如有）下的收益</w:t>
            </w:r>
            <w:r>
              <w:rPr>
                <w:rStyle w:val="font21"/>
                <w:rFonts w:hint="default"/>
                <w:lang w:bidi="ar"/>
              </w:rPr>
              <w:br/>
            </w:r>
            <w:r>
              <w:rPr>
                <w:rStyle w:val="font21"/>
                <w:rFonts w:hint="default"/>
                <w:lang w:bidi="ar"/>
              </w:rPr>
              <w:t>自然人保证人：</w:t>
            </w:r>
            <w:proofErr w:type="gramStart"/>
            <w:r>
              <w:rPr>
                <w:rStyle w:val="font21"/>
                <w:rFonts w:hint="default"/>
                <w:lang w:bidi="ar"/>
              </w:rPr>
              <w:t>陈永木</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河南众品食业股份有限公司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2,978.09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905.34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保证人：河南众品食品有限公司</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司法重整</w:t>
            </w:r>
          </w:p>
        </w:tc>
      </w:tr>
      <w:tr w:rsidR="0046299E">
        <w:trPr>
          <w:trHeight w:val="1440"/>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49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九鼎重庆实业有限公司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561.06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213.25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抵押物：重庆市沙坪坝区大水井</w:t>
            </w:r>
            <w:r>
              <w:rPr>
                <w:rFonts w:ascii="方正仿宋简体" w:eastAsia="方正仿宋简体" w:hAnsi="方正仿宋简体" w:cs="方正仿宋简体" w:hint="eastAsia"/>
                <w:color w:val="000000"/>
                <w:kern w:val="0"/>
                <w:szCs w:val="21"/>
                <w:lang w:bidi="ar"/>
              </w:rPr>
              <w:t>1</w:t>
            </w:r>
            <w:r>
              <w:rPr>
                <w:rFonts w:ascii="方正仿宋简体" w:eastAsia="方正仿宋简体" w:hAnsi="方正仿宋简体" w:cs="方正仿宋简体" w:hint="eastAsia"/>
                <w:color w:val="000000"/>
                <w:kern w:val="0"/>
                <w:szCs w:val="21"/>
                <w:lang w:bidi="ar"/>
              </w:rPr>
              <w:t>号的</w:t>
            </w:r>
            <w:r>
              <w:rPr>
                <w:rFonts w:ascii="方正仿宋简体" w:eastAsia="方正仿宋简体" w:hAnsi="方正仿宋简体" w:cs="方正仿宋简体" w:hint="eastAsia"/>
                <w:color w:val="000000"/>
                <w:kern w:val="0"/>
                <w:szCs w:val="21"/>
                <w:lang w:bidi="ar"/>
              </w:rPr>
              <w:t>80</w:t>
            </w:r>
            <w:r>
              <w:rPr>
                <w:rFonts w:ascii="方正仿宋简体" w:eastAsia="方正仿宋简体" w:hAnsi="方正仿宋简体" w:cs="方正仿宋简体" w:hint="eastAsia"/>
                <w:color w:val="000000"/>
                <w:kern w:val="0"/>
                <w:szCs w:val="21"/>
                <w:lang w:bidi="ar"/>
              </w:rPr>
              <w:t>套商业房产，建筑面积</w:t>
            </w:r>
            <w:r>
              <w:rPr>
                <w:rFonts w:ascii="方正仿宋简体" w:eastAsia="方正仿宋简体" w:hAnsi="方正仿宋简体" w:cs="方正仿宋简体" w:hint="eastAsia"/>
                <w:color w:val="000000"/>
                <w:kern w:val="0"/>
                <w:szCs w:val="21"/>
                <w:lang w:bidi="ar"/>
              </w:rPr>
              <w:t>3454.39</w:t>
            </w:r>
            <w:r>
              <w:rPr>
                <w:rStyle w:val="font41"/>
                <w:rFonts w:hint="default"/>
                <w:lang w:bidi="ar"/>
              </w:rPr>
              <w:t>㎡</w:t>
            </w:r>
            <w:r>
              <w:rPr>
                <w:rStyle w:val="font21"/>
                <w:rFonts w:hint="default"/>
                <w:lang w:bidi="ar"/>
              </w:rPr>
              <w:br/>
            </w:r>
            <w:r>
              <w:rPr>
                <w:rStyle w:val="font21"/>
                <w:rFonts w:hint="default"/>
                <w:lang w:bidi="ar"/>
              </w:rPr>
              <w:t>保证人：重庆市</w:t>
            </w:r>
            <w:proofErr w:type="gramStart"/>
            <w:r>
              <w:rPr>
                <w:rStyle w:val="font21"/>
                <w:rFonts w:hint="default"/>
                <w:lang w:bidi="ar"/>
              </w:rPr>
              <w:t>台洲</w:t>
            </w:r>
            <w:proofErr w:type="gramEnd"/>
            <w:r>
              <w:rPr>
                <w:rStyle w:val="font21"/>
                <w:rFonts w:hint="default"/>
                <w:lang w:bidi="ar"/>
              </w:rPr>
              <w:t>旅游投资有限公司、重庆市</w:t>
            </w:r>
            <w:proofErr w:type="gramStart"/>
            <w:r>
              <w:rPr>
                <w:rStyle w:val="font21"/>
                <w:rFonts w:hint="default"/>
                <w:lang w:bidi="ar"/>
              </w:rPr>
              <w:t>台洲</w:t>
            </w:r>
            <w:proofErr w:type="gramEnd"/>
            <w:r>
              <w:rPr>
                <w:rStyle w:val="font21"/>
                <w:rFonts w:hint="default"/>
                <w:lang w:bidi="ar"/>
              </w:rPr>
              <w:t>房地产有限公司、王杰才、赵秀丽</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0"/>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重庆荣豪农业发展有限公司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495.14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390.04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抵押物：重庆市九龙坡区滩子口</w:t>
            </w:r>
            <w:r>
              <w:rPr>
                <w:rFonts w:ascii="方正仿宋简体" w:eastAsia="方正仿宋简体" w:hAnsi="方正仿宋简体" w:cs="方正仿宋简体" w:hint="eastAsia"/>
                <w:color w:val="000000"/>
                <w:kern w:val="0"/>
                <w:szCs w:val="21"/>
                <w:lang w:bidi="ar"/>
              </w:rPr>
              <w:t>56</w:t>
            </w:r>
            <w:r>
              <w:rPr>
                <w:rFonts w:ascii="方正仿宋简体" w:eastAsia="方正仿宋简体" w:hAnsi="方正仿宋简体" w:cs="方正仿宋简体" w:hint="eastAsia"/>
                <w:color w:val="000000"/>
                <w:kern w:val="0"/>
                <w:szCs w:val="21"/>
                <w:lang w:bidi="ar"/>
              </w:rPr>
              <w:t>号</w:t>
            </w:r>
            <w:r>
              <w:rPr>
                <w:rFonts w:ascii="方正仿宋简体" w:eastAsia="方正仿宋简体" w:hAnsi="方正仿宋简体" w:cs="方正仿宋简体" w:hint="eastAsia"/>
                <w:color w:val="000000"/>
                <w:kern w:val="0"/>
                <w:szCs w:val="21"/>
                <w:lang w:bidi="ar"/>
              </w:rPr>
              <w:t>1</w:t>
            </w:r>
            <w:r>
              <w:rPr>
                <w:rFonts w:ascii="方正仿宋简体" w:eastAsia="方正仿宋简体" w:hAnsi="方正仿宋简体" w:cs="方正仿宋简体" w:hint="eastAsia"/>
                <w:color w:val="000000"/>
                <w:kern w:val="0"/>
                <w:szCs w:val="21"/>
                <w:lang w:bidi="ar"/>
              </w:rPr>
              <w:t>层（</w:t>
            </w:r>
            <w:r>
              <w:rPr>
                <w:rFonts w:ascii="方正仿宋简体" w:eastAsia="方正仿宋简体" w:hAnsi="方正仿宋简体" w:cs="方正仿宋简体" w:hint="eastAsia"/>
                <w:color w:val="000000"/>
                <w:kern w:val="0"/>
                <w:szCs w:val="21"/>
                <w:lang w:bidi="ar"/>
              </w:rPr>
              <w:t>7</w:t>
            </w:r>
            <w:r>
              <w:rPr>
                <w:rFonts w:ascii="方正仿宋简体" w:eastAsia="方正仿宋简体" w:hAnsi="方正仿宋简体" w:cs="方正仿宋简体" w:hint="eastAsia"/>
                <w:color w:val="000000"/>
                <w:kern w:val="0"/>
                <w:szCs w:val="21"/>
                <w:lang w:bidi="ar"/>
              </w:rPr>
              <w:t>、</w:t>
            </w:r>
            <w:r>
              <w:rPr>
                <w:rFonts w:ascii="方正仿宋简体" w:eastAsia="方正仿宋简体" w:hAnsi="方正仿宋简体" w:cs="方正仿宋简体" w:hint="eastAsia"/>
                <w:color w:val="000000"/>
                <w:kern w:val="0"/>
                <w:szCs w:val="21"/>
                <w:lang w:bidi="ar"/>
              </w:rPr>
              <w:t>18</w:t>
            </w:r>
            <w:r>
              <w:rPr>
                <w:rFonts w:ascii="方正仿宋简体" w:eastAsia="方正仿宋简体" w:hAnsi="方正仿宋简体" w:cs="方正仿宋简体" w:hint="eastAsia"/>
                <w:color w:val="000000"/>
                <w:kern w:val="0"/>
                <w:szCs w:val="21"/>
                <w:lang w:bidi="ar"/>
              </w:rPr>
              <w:t>号铺面），建筑面积</w:t>
            </w:r>
            <w:r>
              <w:rPr>
                <w:rFonts w:ascii="方正仿宋简体" w:eastAsia="方正仿宋简体" w:hAnsi="方正仿宋简体" w:cs="方正仿宋简体" w:hint="eastAsia"/>
                <w:color w:val="000000"/>
                <w:kern w:val="0"/>
                <w:szCs w:val="21"/>
                <w:lang w:bidi="ar"/>
              </w:rPr>
              <w:t>215.42</w:t>
            </w:r>
            <w:r>
              <w:rPr>
                <w:rStyle w:val="font41"/>
                <w:rFonts w:hint="default"/>
                <w:lang w:bidi="ar"/>
              </w:rPr>
              <w:t>㎡</w:t>
            </w:r>
            <w:r>
              <w:rPr>
                <w:rStyle w:val="font21"/>
                <w:rFonts w:hint="default"/>
                <w:lang w:bidi="ar"/>
              </w:rPr>
              <w:br/>
            </w:r>
            <w:r>
              <w:rPr>
                <w:rStyle w:val="font21"/>
                <w:rFonts w:hint="default"/>
                <w:lang w:bidi="ar"/>
              </w:rPr>
              <w:t>质押物：自贡</w:t>
            </w:r>
            <w:proofErr w:type="gramStart"/>
            <w:r>
              <w:rPr>
                <w:rStyle w:val="font21"/>
                <w:rFonts w:hint="default"/>
                <w:lang w:bidi="ar"/>
              </w:rPr>
              <w:t>市荣州房地产</w:t>
            </w:r>
            <w:proofErr w:type="gramEnd"/>
            <w:r>
              <w:rPr>
                <w:rStyle w:val="font21"/>
                <w:rFonts w:hint="default"/>
                <w:lang w:bidi="ar"/>
              </w:rPr>
              <w:t>有限公司拥有的位于重庆市九龙坡区滩子口</w:t>
            </w:r>
            <w:r>
              <w:rPr>
                <w:rStyle w:val="font21"/>
                <w:rFonts w:hint="default"/>
                <w:lang w:bidi="ar"/>
              </w:rPr>
              <w:t>56</w:t>
            </w:r>
            <w:r>
              <w:rPr>
                <w:rStyle w:val="font21"/>
                <w:rFonts w:hint="default"/>
                <w:lang w:bidi="ar"/>
              </w:rPr>
              <w:t>号，合计建筑面积为</w:t>
            </w:r>
            <w:r>
              <w:rPr>
                <w:rStyle w:val="font21"/>
                <w:rFonts w:hint="default"/>
                <w:lang w:bidi="ar"/>
              </w:rPr>
              <w:t>421.61</w:t>
            </w:r>
            <w:r>
              <w:rPr>
                <w:rStyle w:val="font21"/>
                <w:rFonts w:hint="default"/>
                <w:lang w:bidi="ar"/>
              </w:rPr>
              <w:t>平方米的房屋的租金收入和其它经营收入等权益</w:t>
            </w:r>
            <w:r>
              <w:rPr>
                <w:rStyle w:val="font21"/>
                <w:rFonts w:hint="default"/>
                <w:lang w:bidi="ar"/>
              </w:rPr>
              <w:br/>
            </w:r>
            <w:r>
              <w:rPr>
                <w:rStyle w:val="font21"/>
                <w:rFonts w:hint="default"/>
                <w:lang w:bidi="ar"/>
              </w:rPr>
              <w:t>保证人：自贡</w:t>
            </w:r>
            <w:proofErr w:type="gramStart"/>
            <w:r>
              <w:rPr>
                <w:rStyle w:val="font21"/>
                <w:rFonts w:hint="default"/>
                <w:lang w:bidi="ar"/>
              </w:rPr>
              <w:t>市荣州房地产</w:t>
            </w:r>
            <w:proofErr w:type="gramEnd"/>
            <w:r>
              <w:rPr>
                <w:rStyle w:val="font21"/>
                <w:rFonts w:hint="default"/>
                <w:lang w:bidi="ar"/>
              </w:rPr>
              <w:t>有限公司、江荣、杨家福、曹勇、陈红梅</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珠海红湖不锈钢制品有限公司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 w:val="22"/>
                <w:szCs w:val="22"/>
              </w:rPr>
            </w:pPr>
            <w:r>
              <w:rPr>
                <w:rFonts w:ascii="方正仿宋简体" w:eastAsia="方正仿宋简体" w:hAnsi="方正仿宋简体" w:cs="方正仿宋简体" w:hint="eastAsia"/>
                <w:color w:val="000000"/>
                <w:kern w:val="0"/>
                <w:sz w:val="22"/>
                <w:szCs w:val="22"/>
                <w:lang w:bidi="ar"/>
              </w:rPr>
              <w:t xml:space="preserve"> 641.35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保证人：赵宇、蒋玲</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执行中</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佛山市顺德</w:t>
            </w:r>
            <w:proofErr w:type="gramStart"/>
            <w:r>
              <w:rPr>
                <w:rFonts w:ascii="方正仿宋简体" w:eastAsia="方正仿宋简体" w:hAnsi="方正仿宋简体" w:cs="方正仿宋简体" w:hint="eastAsia"/>
                <w:color w:val="000000"/>
                <w:kern w:val="0"/>
                <w:szCs w:val="21"/>
                <w:lang w:bidi="ar"/>
              </w:rPr>
              <w:t>区腾源</w:t>
            </w:r>
            <w:proofErr w:type="gramEnd"/>
            <w:r>
              <w:rPr>
                <w:rFonts w:ascii="方正仿宋简体" w:eastAsia="方正仿宋简体" w:hAnsi="方正仿宋简体" w:cs="方正仿宋简体" w:hint="eastAsia"/>
                <w:color w:val="000000"/>
                <w:kern w:val="0"/>
                <w:szCs w:val="21"/>
                <w:lang w:bidi="ar"/>
              </w:rPr>
              <w:t>贸易有限公司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461.95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w:t>
            </w:r>
            <w:proofErr w:type="gramStart"/>
            <w:r>
              <w:rPr>
                <w:rFonts w:ascii="方正仿宋简体" w:eastAsia="方正仿宋简体" w:hAnsi="方正仿宋简体" w:cs="方正仿宋简体" w:hint="eastAsia"/>
                <w:color w:val="000000"/>
                <w:kern w:val="0"/>
                <w:szCs w:val="21"/>
                <w:lang w:bidi="ar"/>
              </w:rPr>
              <w:t>劳</w:t>
            </w:r>
            <w:proofErr w:type="gramEnd"/>
            <w:r>
              <w:rPr>
                <w:rFonts w:ascii="方正仿宋简体" w:eastAsia="方正仿宋简体" w:hAnsi="方正仿宋简体" w:cs="方正仿宋简体" w:hint="eastAsia"/>
                <w:color w:val="000000"/>
                <w:kern w:val="0"/>
                <w:szCs w:val="21"/>
                <w:lang w:bidi="ar"/>
              </w:rPr>
              <w:t>锦锋、陈建婷</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珠海市惠发百货有限公司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305.66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保证人：郑秋雄、郑秋义、余菊英</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1440"/>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lastRenderedPageBreak/>
              <w:t>54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湛江</w:t>
            </w:r>
            <w:proofErr w:type="gramStart"/>
            <w:r>
              <w:rPr>
                <w:rFonts w:ascii="方正仿宋简体" w:eastAsia="方正仿宋简体" w:hAnsi="方正仿宋简体" w:cs="方正仿宋简体" w:hint="eastAsia"/>
                <w:color w:val="000000"/>
                <w:kern w:val="0"/>
                <w:szCs w:val="21"/>
                <w:lang w:bidi="ar"/>
              </w:rPr>
              <w:t>东妮网业</w:t>
            </w:r>
            <w:proofErr w:type="gramEnd"/>
            <w:r>
              <w:rPr>
                <w:rFonts w:ascii="方正仿宋简体" w:eastAsia="方正仿宋简体" w:hAnsi="方正仿宋简体" w:cs="方正仿宋简体" w:hint="eastAsia"/>
                <w:color w:val="000000"/>
                <w:kern w:val="0"/>
                <w:szCs w:val="21"/>
                <w:lang w:bidi="ar"/>
              </w:rPr>
              <w:t>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199.59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72.53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质押物：湛江</w:t>
            </w:r>
            <w:proofErr w:type="gramStart"/>
            <w:r>
              <w:rPr>
                <w:rFonts w:ascii="方正仿宋简体" w:eastAsia="方正仿宋简体" w:hAnsi="方正仿宋简体" w:cs="方正仿宋简体" w:hint="eastAsia"/>
                <w:color w:val="000000"/>
                <w:kern w:val="0"/>
                <w:szCs w:val="21"/>
                <w:lang w:bidi="ar"/>
              </w:rPr>
              <w:t>东妮网业</w:t>
            </w:r>
            <w:proofErr w:type="gramEnd"/>
            <w:r>
              <w:rPr>
                <w:rFonts w:ascii="方正仿宋简体" w:eastAsia="方正仿宋简体" w:hAnsi="方正仿宋简体" w:cs="方正仿宋简体" w:hint="eastAsia"/>
                <w:color w:val="000000"/>
                <w:kern w:val="0"/>
                <w:szCs w:val="21"/>
                <w:lang w:bidi="ar"/>
              </w:rPr>
              <w:t>有限公司对北方工业湛江发展有限公司的应收货款（自</w:t>
            </w:r>
            <w:r>
              <w:rPr>
                <w:rFonts w:ascii="方正仿宋简体" w:eastAsia="方正仿宋简体" w:hAnsi="方正仿宋简体" w:cs="方正仿宋简体" w:hint="eastAsia"/>
                <w:color w:val="000000"/>
                <w:kern w:val="0"/>
                <w:szCs w:val="21"/>
                <w:lang w:bidi="ar"/>
              </w:rPr>
              <w:t>2013</w:t>
            </w:r>
            <w:r>
              <w:rPr>
                <w:rFonts w:ascii="方正仿宋简体" w:eastAsia="方正仿宋简体" w:hAnsi="方正仿宋简体" w:cs="方正仿宋简体" w:hint="eastAsia"/>
                <w:color w:val="000000"/>
                <w:kern w:val="0"/>
                <w:szCs w:val="21"/>
                <w:lang w:bidi="ar"/>
              </w:rPr>
              <w:t>年</w:t>
            </w:r>
            <w:r>
              <w:rPr>
                <w:rFonts w:ascii="方正仿宋简体" w:eastAsia="方正仿宋简体" w:hAnsi="方正仿宋简体" w:cs="方正仿宋简体" w:hint="eastAsia"/>
                <w:color w:val="000000"/>
                <w:kern w:val="0"/>
                <w:szCs w:val="21"/>
                <w:lang w:bidi="ar"/>
              </w:rPr>
              <w:t>1</w:t>
            </w:r>
            <w:r>
              <w:rPr>
                <w:rFonts w:ascii="方正仿宋简体" w:eastAsia="方正仿宋简体" w:hAnsi="方正仿宋简体" w:cs="方正仿宋简体" w:hint="eastAsia"/>
                <w:color w:val="000000"/>
                <w:kern w:val="0"/>
                <w:szCs w:val="21"/>
                <w:lang w:bidi="ar"/>
              </w:rPr>
              <w:t>月</w:t>
            </w:r>
            <w:r>
              <w:rPr>
                <w:rFonts w:ascii="方正仿宋简体" w:eastAsia="方正仿宋简体" w:hAnsi="方正仿宋简体" w:cs="方正仿宋简体" w:hint="eastAsia"/>
                <w:color w:val="000000"/>
                <w:kern w:val="0"/>
                <w:szCs w:val="21"/>
                <w:lang w:bidi="ar"/>
              </w:rPr>
              <w:t>1</w:t>
            </w:r>
            <w:r>
              <w:rPr>
                <w:rFonts w:ascii="方正仿宋简体" w:eastAsia="方正仿宋简体" w:hAnsi="方正仿宋简体" w:cs="方正仿宋简体" w:hint="eastAsia"/>
                <w:color w:val="000000"/>
                <w:kern w:val="0"/>
                <w:szCs w:val="21"/>
                <w:lang w:bidi="ar"/>
              </w:rPr>
              <w:t>日起至</w:t>
            </w:r>
            <w:r>
              <w:rPr>
                <w:rFonts w:ascii="方正仿宋简体" w:eastAsia="方正仿宋简体" w:hAnsi="方正仿宋简体" w:cs="方正仿宋简体" w:hint="eastAsia"/>
                <w:color w:val="000000"/>
                <w:kern w:val="0"/>
                <w:szCs w:val="21"/>
                <w:lang w:bidi="ar"/>
              </w:rPr>
              <w:t>2016</w:t>
            </w:r>
            <w:r>
              <w:rPr>
                <w:rFonts w:ascii="方正仿宋简体" w:eastAsia="方正仿宋简体" w:hAnsi="方正仿宋简体" w:cs="方正仿宋简体" w:hint="eastAsia"/>
                <w:color w:val="000000"/>
                <w:kern w:val="0"/>
                <w:szCs w:val="21"/>
                <w:lang w:bidi="ar"/>
              </w:rPr>
              <w:t>年</w:t>
            </w:r>
            <w:r>
              <w:rPr>
                <w:rFonts w:ascii="方正仿宋简体" w:eastAsia="方正仿宋简体" w:hAnsi="方正仿宋简体" w:cs="方正仿宋简体" w:hint="eastAsia"/>
                <w:color w:val="000000"/>
                <w:kern w:val="0"/>
                <w:szCs w:val="21"/>
                <w:lang w:bidi="ar"/>
              </w:rPr>
              <w:t>3</w:t>
            </w:r>
            <w:r>
              <w:rPr>
                <w:rFonts w:ascii="方正仿宋简体" w:eastAsia="方正仿宋简体" w:hAnsi="方正仿宋简体" w:cs="方正仿宋简体" w:hint="eastAsia"/>
                <w:color w:val="000000"/>
                <w:kern w:val="0"/>
                <w:szCs w:val="21"/>
                <w:lang w:bidi="ar"/>
              </w:rPr>
              <w:t>月</w:t>
            </w:r>
            <w:r>
              <w:rPr>
                <w:rFonts w:ascii="方正仿宋简体" w:eastAsia="方正仿宋简体" w:hAnsi="方正仿宋简体" w:cs="方正仿宋简体" w:hint="eastAsia"/>
                <w:color w:val="000000"/>
                <w:kern w:val="0"/>
                <w:szCs w:val="21"/>
                <w:lang w:bidi="ar"/>
              </w:rPr>
              <w:t>4</w:t>
            </w:r>
            <w:r>
              <w:rPr>
                <w:rFonts w:ascii="方正仿宋简体" w:eastAsia="方正仿宋简体" w:hAnsi="方正仿宋简体" w:cs="方正仿宋简体" w:hint="eastAsia"/>
                <w:color w:val="000000"/>
                <w:kern w:val="0"/>
                <w:szCs w:val="21"/>
                <w:lang w:bidi="ar"/>
              </w:rPr>
              <w:t>日止）</w:t>
            </w:r>
            <w:r>
              <w:rPr>
                <w:rFonts w:ascii="方正仿宋简体" w:eastAsia="方正仿宋简体" w:hAnsi="方正仿宋简体" w:cs="方正仿宋简体" w:hint="eastAsia"/>
                <w:color w:val="000000"/>
                <w:kern w:val="0"/>
                <w:szCs w:val="21"/>
                <w:lang w:bidi="ar"/>
              </w:rPr>
              <w:br/>
            </w:r>
            <w:r>
              <w:rPr>
                <w:rFonts w:ascii="方正仿宋简体" w:eastAsia="方正仿宋简体" w:hAnsi="方正仿宋简体" w:cs="方正仿宋简体" w:hint="eastAsia"/>
                <w:color w:val="000000"/>
                <w:kern w:val="0"/>
                <w:szCs w:val="21"/>
                <w:lang w:bidi="ar"/>
              </w:rPr>
              <w:t>保证人：蒋名格、陈凤英</w:t>
            </w:r>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破产清算</w:t>
            </w:r>
          </w:p>
        </w:tc>
      </w:tr>
      <w:tr w:rsidR="0046299E">
        <w:trPr>
          <w:trHeight w:val="288"/>
        </w:trPr>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55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廉江市</w:t>
            </w:r>
            <w:proofErr w:type="gramStart"/>
            <w:r>
              <w:rPr>
                <w:rFonts w:ascii="方正仿宋简体" w:eastAsia="方正仿宋简体" w:hAnsi="方正仿宋简体" w:cs="方正仿宋简体" w:hint="eastAsia"/>
                <w:color w:val="000000"/>
                <w:kern w:val="0"/>
                <w:szCs w:val="21"/>
                <w:lang w:bidi="ar"/>
              </w:rPr>
              <w:t>金锋木业</w:t>
            </w:r>
            <w:proofErr w:type="gramEnd"/>
            <w:r>
              <w:rPr>
                <w:rFonts w:ascii="方正仿宋简体" w:eastAsia="方正仿宋简体" w:hAnsi="方正仿宋简体" w:cs="方正仿宋简体" w:hint="eastAsia"/>
                <w:color w:val="000000"/>
                <w:kern w:val="0"/>
                <w:szCs w:val="21"/>
                <w:lang w:bidi="ar"/>
              </w:rPr>
              <w:t>有限公司</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112.42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87.06 </w:t>
            </w:r>
          </w:p>
        </w:tc>
        <w:tc>
          <w:tcPr>
            <w:tcW w:w="21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lef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保证人：</w:t>
            </w:r>
            <w:proofErr w:type="gramStart"/>
            <w:r>
              <w:rPr>
                <w:rFonts w:ascii="方正仿宋简体" w:eastAsia="方正仿宋简体" w:hAnsi="方正仿宋简体" w:cs="方正仿宋简体" w:hint="eastAsia"/>
                <w:color w:val="000000"/>
                <w:kern w:val="0"/>
                <w:szCs w:val="21"/>
                <w:lang w:bidi="ar"/>
              </w:rPr>
              <w:t>莫俊庆</w:t>
            </w:r>
            <w:proofErr w:type="gramEnd"/>
          </w:p>
        </w:tc>
        <w:tc>
          <w:tcPr>
            <w:tcW w:w="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6299E" w:rsidRDefault="00300914">
            <w:pPr>
              <w:widowControl/>
              <w:jc w:val="center"/>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终结本次执行</w:t>
            </w:r>
          </w:p>
        </w:tc>
      </w:tr>
      <w:tr w:rsidR="0046299E">
        <w:trPr>
          <w:trHeight w:val="288"/>
        </w:trPr>
        <w:tc>
          <w:tcPr>
            <w:tcW w:w="129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82,132.09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300914">
            <w:pPr>
              <w:widowControl/>
              <w:jc w:val="right"/>
              <w:textAlignment w:val="center"/>
              <w:rPr>
                <w:rFonts w:ascii="方正仿宋简体" w:eastAsia="方正仿宋简体" w:hAnsi="方正仿宋简体" w:cs="方正仿宋简体"/>
                <w:color w:val="000000"/>
                <w:szCs w:val="21"/>
              </w:rPr>
            </w:pPr>
            <w:r>
              <w:rPr>
                <w:rFonts w:ascii="方正仿宋简体" w:eastAsia="方正仿宋简体" w:hAnsi="方正仿宋简体" w:cs="方正仿宋简体" w:hint="eastAsia"/>
                <w:color w:val="000000"/>
                <w:kern w:val="0"/>
                <w:szCs w:val="21"/>
                <w:lang w:bidi="ar"/>
              </w:rPr>
              <w:t xml:space="preserve"> 73,617.34 </w:t>
            </w:r>
          </w:p>
        </w:tc>
        <w:tc>
          <w:tcPr>
            <w:tcW w:w="21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46299E">
            <w:pPr>
              <w:rPr>
                <w:rFonts w:ascii="宋体" w:hAnsi="宋体" w:cs="宋体"/>
                <w:color w:val="000000"/>
                <w:sz w:val="22"/>
                <w:szCs w:val="22"/>
              </w:rPr>
            </w:pPr>
          </w:p>
        </w:tc>
        <w:tc>
          <w:tcPr>
            <w:tcW w:w="6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99E" w:rsidRDefault="0046299E">
            <w:pPr>
              <w:rPr>
                <w:rFonts w:ascii="宋体" w:hAnsi="宋体" w:cs="宋体"/>
                <w:color w:val="000000"/>
                <w:sz w:val="22"/>
                <w:szCs w:val="22"/>
              </w:rPr>
            </w:pPr>
          </w:p>
        </w:tc>
      </w:tr>
    </w:tbl>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特别提示及声明：以上信息仅供参考，我分公司不对其承担任何法律责任，资产实际情况以借据、合同、法院判决等有关法律资料为准，最终组包户数以实际情况为准。</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该债权资产的交易对象须为在中国境内注册并合法存续的法人或者其他组织或具有完全民事行为能力的自然人，并应具备财务状况良好等条件，交易对象不得为：国家公务员、金融监管机构工作人员、政法干警、金融资产管理公司工作人员、债务人及担保人关联方（包括但不限于管理层、实际控制人）、参与资产处置工作的律师、会计师、评估师等中介机构人员等关联人或者上述关联人参与的非金融机构法人；以及与不良债权转让的金融资产管理公司工作人员、企业债务人或者受托资产评估机构负责人员等有直系亲属关系的人员。</w:t>
      </w:r>
    </w:p>
    <w:p w:rsidR="00AD7495" w:rsidRDefault="00AD7495" w:rsidP="00AD7495">
      <w:pPr>
        <w:adjustRightInd w:val="0"/>
        <w:snapToGrid w:val="0"/>
        <w:spacing w:line="560" w:lineRule="exact"/>
        <w:ind w:right="958" w:firstLineChars="200" w:firstLine="640"/>
        <w:jc w:val="left"/>
        <w:rPr>
          <w:rFonts w:ascii="方正仿宋简体" w:eastAsia="方正仿宋简体" w:hAnsi="方正仿宋简体" w:cs="方正仿宋简体" w:hint="eastAsia"/>
          <w:sz w:val="32"/>
          <w:szCs w:val="32"/>
        </w:rPr>
      </w:pPr>
      <w:r w:rsidRPr="00AD7495">
        <w:rPr>
          <w:rFonts w:ascii="方正仿宋简体" w:eastAsia="方正仿宋简体" w:hAnsi="方正仿宋简体" w:cs="方正仿宋简体" w:hint="eastAsia"/>
          <w:sz w:val="32"/>
          <w:szCs w:val="32"/>
        </w:rPr>
        <w:t>为严格防范交易各方及其关联人士的道德风险，防止不正当交易，防范项目操作风险，非经合作对方同意，任何一方不得擅自通过任何中介（包括任何自然人、法人或其他组织）安排、</w:t>
      </w:r>
      <w:r w:rsidRPr="00AD7495">
        <w:rPr>
          <w:rFonts w:ascii="方正仿宋简体" w:eastAsia="方正仿宋简体" w:hAnsi="方正仿宋简体" w:cs="方正仿宋简体" w:hint="eastAsia"/>
          <w:sz w:val="32"/>
          <w:szCs w:val="32"/>
        </w:rPr>
        <w:lastRenderedPageBreak/>
        <w:t>实施本项目合作事宜。</w:t>
      </w:r>
    </w:p>
    <w:p w:rsidR="00AD7495" w:rsidRPr="00AD7495" w:rsidRDefault="00AD7495" w:rsidP="00AD7495">
      <w:pPr>
        <w:adjustRightInd w:val="0"/>
        <w:snapToGrid w:val="0"/>
        <w:spacing w:line="560" w:lineRule="exact"/>
        <w:ind w:right="958" w:firstLineChars="200" w:firstLine="640"/>
        <w:jc w:val="left"/>
        <w:rPr>
          <w:rFonts w:ascii="方正仿宋简体" w:eastAsia="方正仿宋简体" w:hAnsi="方正仿宋简体" w:cs="方正仿宋简体" w:hint="eastAsia"/>
          <w:sz w:val="32"/>
          <w:szCs w:val="32"/>
        </w:rPr>
      </w:pPr>
      <w:r w:rsidRPr="00AD7495">
        <w:rPr>
          <w:rFonts w:ascii="方正仿宋简体" w:eastAsia="方正仿宋简体" w:hAnsi="方正仿宋简体" w:cs="方正仿宋简体" w:hint="eastAsia"/>
          <w:sz w:val="32"/>
          <w:szCs w:val="32"/>
        </w:rPr>
        <w:t>交易双方不得以任何理由向对方及其工作人员、相关组织机构及其工作人员及前述组织和个人的关联方进行商业贿赂、馈赠钱物(现金、有价证券、信用卡、礼金、奖金、补贴、物品等)或进行其他任何形式的利益输送</w:t>
      </w:r>
      <w:bookmarkStart w:id="0" w:name="_GoBack"/>
      <w:bookmarkEnd w:id="0"/>
      <w:r w:rsidRPr="00AD7495">
        <w:rPr>
          <w:rFonts w:ascii="方正仿宋简体" w:eastAsia="方正仿宋简体" w:hAnsi="方正仿宋简体" w:cs="方正仿宋简体" w:hint="eastAsia"/>
          <w:sz w:val="32"/>
          <w:szCs w:val="32"/>
        </w:rPr>
        <w:t>。</w:t>
      </w:r>
    </w:p>
    <w:p w:rsidR="00AD7495" w:rsidRDefault="00AD7495" w:rsidP="00AD7495">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sidRPr="00AD7495">
        <w:rPr>
          <w:rFonts w:ascii="方正仿宋简体" w:eastAsia="方正仿宋简体" w:hAnsi="方正仿宋简体" w:cs="方正仿宋简体" w:hint="eastAsia"/>
          <w:sz w:val="32"/>
          <w:szCs w:val="32"/>
        </w:rPr>
        <w:t>任何一方在项目运作过程中发现对方存在上述行为，有权提醒对方相关人士立即纠正，经制止拒不纠正的，应告知对方及时采取相应的法律行动。</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有受让意向者请速与我分公司联系商洽。任</w:t>
      </w:r>
      <w:r>
        <w:rPr>
          <w:rFonts w:ascii="方正仿宋简体" w:eastAsia="方正仿宋简体" w:hAnsi="方正仿宋简体" w:cs="方正仿宋简体" w:hint="eastAsia"/>
          <w:sz w:val="32"/>
          <w:szCs w:val="32"/>
        </w:rPr>
        <w:t>何对本处置项目有疑问或异议者均可提出征询或异议。征询或异议的有效期限为自发布之日起</w:t>
      </w:r>
      <w:r>
        <w:rPr>
          <w:rFonts w:ascii="方正仿宋简体" w:eastAsia="方正仿宋简体" w:hAnsi="方正仿宋简体" w:cs="方正仿宋简体" w:hint="eastAsia"/>
          <w:sz w:val="32"/>
          <w:szCs w:val="32"/>
        </w:rPr>
        <w:t>20</w:t>
      </w:r>
      <w:r>
        <w:rPr>
          <w:rFonts w:ascii="方正仿宋简体" w:eastAsia="方正仿宋简体" w:hAnsi="方正仿宋简体" w:cs="方正仿宋简体" w:hint="eastAsia"/>
          <w:sz w:val="32"/>
          <w:szCs w:val="32"/>
        </w:rPr>
        <w:t>个工作日。</w:t>
      </w:r>
    </w:p>
    <w:p w:rsidR="0046299E" w:rsidRDefault="0046299E">
      <w:pPr>
        <w:adjustRightInd w:val="0"/>
        <w:snapToGrid w:val="0"/>
        <w:spacing w:line="560" w:lineRule="exact"/>
        <w:ind w:right="958"/>
        <w:jc w:val="left"/>
        <w:rPr>
          <w:rFonts w:ascii="方正仿宋简体" w:eastAsia="方正仿宋简体" w:hAnsi="方正仿宋简体" w:cs="方正仿宋简体"/>
          <w:sz w:val="32"/>
          <w:szCs w:val="32"/>
        </w:rPr>
      </w:pP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联系人：</w:t>
      </w:r>
      <w:r>
        <w:rPr>
          <w:rFonts w:ascii="方正仿宋简体" w:eastAsia="方正仿宋简体" w:hAnsi="方正仿宋简体" w:cs="方正仿宋简体" w:hint="eastAsia"/>
          <w:sz w:val="32"/>
          <w:szCs w:val="32"/>
        </w:rPr>
        <w:t>陈经理、邱</w:t>
      </w:r>
      <w:r>
        <w:rPr>
          <w:rFonts w:ascii="方正仿宋简体" w:eastAsia="方正仿宋简体" w:hAnsi="方正仿宋简体" w:cs="方正仿宋简体" w:hint="eastAsia"/>
          <w:sz w:val="32"/>
          <w:szCs w:val="32"/>
        </w:rPr>
        <w:t>经理</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联系电话：</w:t>
      </w:r>
      <w:r>
        <w:rPr>
          <w:rFonts w:ascii="方正仿宋简体" w:eastAsia="方正仿宋简体" w:hAnsi="方正仿宋简体" w:cs="方正仿宋简体" w:hint="eastAsia"/>
          <w:sz w:val="32"/>
          <w:szCs w:val="32"/>
        </w:rPr>
        <w:t>0571-86011927</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0571-86994787</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电子邮件：</w:t>
      </w:r>
      <w:r>
        <w:rPr>
          <w:rFonts w:ascii="方正仿宋简体" w:eastAsia="方正仿宋简体" w:hAnsi="方正仿宋简体" w:cs="方正仿宋简体" w:hint="eastAsia"/>
          <w:sz w:val="32"/>
          <w:szCs w:val="32"/>
        </w:rPr>
        <w:t>chenzejie@coamc.com.cn</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qiuyue</w:t>
      </w:r>
      <w:r>
        <w:rPr>
          <w:rFonts w:ascii="方正仿宋简体" w:eastAsia="方正仿宋简体" w:hAnsi="方正仿宋简体" w:cs="方正仿宋简体" w:hint="eastAsia"/>
          <w:sz w:val="32"/>
          <w:szCs w:val="32"/>
        </w:rPr>
        <w:t>@coamc.com.cn</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通讯地址：杭州庆春路</w:t>
      </w:r>
      <w:r>
        <w:rPr>
          <w:rFonts w:ascii="方正仿宋简体" w:eastAsia="方正仿宋简体" w:hAnsi="方正仿宋简体" w:cs="方正仿宋简体" w:hint="eastAsia"/>
          <w:sz w:val="32"/>
          <w:szCs w:val="32"/>
        </w:rPr>
        <w:t>225</w:t>
      </w:r>
      <w:r>
        <w:rPr>
          <w:rFonts w:ascii="方正仿宋简体" w:eastAsia="方正仿宋简体" w:hAnsi="方正仿宋简体" w:cs="方正仿宋简体" w:hint="eastAsia"/>
          <w:sz w:val="32"/>
          <w:szCs w:val="32"/>
        </w:rPr>
        <w:t>号西湖时代广场五楼</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对排斥、阻挠征询或异议的行为可向有关部门举报。</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举报电话：</w:t>
      </w:r>
      <w:r>
        <w:rPr>
          <w:rFonts w:ascii="方正仿宋简体" w:eastAsia="方正仿宋简体" w:hAnsi="方正仿宋简体" w:cs="方正仿宋简体" w:hint="eastAsia"/>
          <w:sz w:val="32"/>
          <w:szCs w:val="32"/>
        </w:rPr>
        <w:t>010-66507825</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010-66507773</w:t>
      </w:r>
      <w:r>
        <w:rPr>
          <w:rFonts w:ascii="方正仿宋简体" w:eastAsia="方正仿宋简体" w:hAnsi="方正仿宋简体" w:cs="方正仿宋简体" w:hint="eastAsia"/>
          <w:sz w:val="32"/>
          <w:szCs w:val="32"/>
        </w:rPr>
        <w:t>（中国东方资产管理股份有限公司监察部）</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0571-87163171(</w:t>
      </w:r>
      <w:r>
        <w:rPr>
          <w:rFonts w:ascii="方正仿宋简体" w:eastAsia="方正仿宋简体" w:hAnsi="方正仿宋简体" w:cs="方正仿宋简体" w:hint="eastAsia"/>
          <w:sz w:val="32"/>
          <w:szCs w:val="32"/>
        </w:rPr>
        <w:t>我分公司纪检监察部门</w:t>
      </w:r>
      <w:r>
        <w:rPr>
          <w:rFonts w:ascii="方正仿宋简体" w:eastAsia="方正仿宋简体" w:hAnsi="方正仿宋简体" w:cs="方正仿宋简体" w:hint="eastAsia"/>
          <w:sz w:val="32"/>
          <w:szCs w:val="32"/>
        </w:rPr>
        <w:t>)</w:t>
      </w:r>
    </w:p>
    <w:p w:rsidR="0046299E" w:rsidRDefault="00300914">
      <w:pPr>
        <w:adjustRightInd w:val="0"/>
        <w:snapToGrid w:val="0"/>
        <w:spacing w:line="560" w:lineRule="exact"/>
        <w:ind w:right="958"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本公告的有效期限为自发布之日起至</w:t>
      </w:r>
      <w:r>
        <w:rPr>
          <w:rFonts w:ascii="方正仿宋简体" w:eastAsia="方正仿宋简体" w:hAnsi="方正仿宋简体" w:cs="方正仿宋简体" w:hint="eastAsia"/>
          <w:sz w:val="32"/>
          <w:szCs w:val="32"/>
        </w:rPr>
        <w:t>20</w:t>
      </w:r>
      <w:r>
        <w:rPr>
          <w:rFonts w:ascii="方正仿宋简体" w:eastAsia="方正仿宋简体" w:hAnsi="方正仿宋简体" w:cs="方正仿宋简体" w:hint="eastAsia"/>
          <w:sz w:val="32"/>
          <w:szCs w:val="32"/>
        </w:rPr>
        <w:t>个工作日。</w:t>
      </w:r>
    </w:p>
    <w:p w:rsidR="0046299E" w:rsidRDefault="0046299E">
      <w:pPr>
        <w:adjustRightInd w:val="0"/>
        <w:snapToGrid w:val="0"/>
        <w:spacing w:line="560" w:lineRule="exact"/>
        <w:ind w:right="960" w:firstLineChars="200" w:firstLine="640"/>
        <w:jc w:val="right"/>
        <w:rPr>
          <w:rFonts w:ascii="方正仿宋简体" w:eastAsia="方正仿宋简体" w:hAnsi="方正仿宋简体" w:cs="方正仿宋简体"/>
          <w:sz w:val="32"/>
          <w:szCs w:val="32"/>
        </w:rPr>
      </w:pPr>
    </w:p>
    <w:p w:rsidR="0046299E" w:rsidRDefault="00300914">
      <w:pPr>
        <w:adjustRightInd w:val="0"/>
        <w:snapToGrid w:val="0"/>
        <w:spacing w:line="560" w:lineRule="exact"/>
        <w:ind w:right="958" w:firstLineChars="200" w:firstLine="640"/>
        <w:jc w:val="righ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中国东方资产管理股份有限公司浙江省分公司</w:t>
      </w:r>
    </w:p>
    <w:p w:rsidR="0046299E" w:rsidRDefault="00300914">
      <w:pPr>
        <w:adjustRightInd w:val="0"/>
        <w:snapToGrid w:val="0"/>
        <w:spacing w:line="560" w:lineRule="exact"/>
        <w:ind w:right="958" w:firstLineChars="200" w:firstLine="640"/>
        <w:jc w:val="righ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202</w:t>
      </w:r>
      <w:r>
        <w:rPr>
          <w:rFonts w:ascii="方正仿宋简体" w:eastAsia="方正仿宋简体" w:hAnsi="方正仿宋简体" w:cs="方正仿宋简体" w:hint="eastAsia"/>
          <w:sz w:val="32"/>
          <w:szCs w:val="32"/>
        </w:rPr>
        <w:t>4</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8</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29</w:t>
      </w:r>
      <w:r>
        <w:rPr>
          <w:rFonts w:ascii="方正仿宋简体" w:eastAsia="方正仿宋简体" w:hAnsi="方正仿宋简体" w:cs="方正仿宋简体" w:hint="eastAsia"/>
          <w:sz w:val="32"/>
          <w:szCs w:val="32"/>
        </w:rPr>
        <w:t>日</w:t>
      </w:r>
    </w:p>
    <w:p w:rsidR="0046299E" w:rsidRDefault="0046299E">
      <w:pPr>
        <w:adjustRightInd w:val="0"/>
        <w:snapToGrid w:val="0"/>
        <w:spacing w:line="560" w:lineRule="exact"/>
        <w:rPr>
          <w:rFonts w:ascii="方正仿宋简体" w:eastAsia="方正仿宋简体" w:hAnsi="方正仿宋简体" w:cs="方正仿宋简体"/>
          <w:sz w:val="32"/>
          <w:szCs w:val="32"/>
        </w:rPr>
      </w:pPr>
    </w:p>
    <w:sectPr w:rsidR="0046299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14" w:rsidRDefault="00300914"/>
  </w:endnote>
  <w:endnote w:type="continuationSeparator" w:id="0">
    <w:p w:rsidR="00300914" w:rsidRDefault="0030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default"/>
    <w:sig w:usb0="00000000" w:usb1="00000000" w:usb2="00000001" w:usb3="00000000" w:csb0="400001BF" w:csb1="DFF70000"/>
  </w:font>
  <w:font w:name="FZHei-B01S">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楷体简体">
    <w:altName w:val="Arial Unicode MS"/>
    <w:charset w:val="86"/>
    <w:family w:val="auto"/>
    <w:pitch w:val="default"/>
    <w:sig w:usb0="00000000" w:usb1="184F6CFA" w:usb2="00000012" w:usb3="00000000" w:csb0="00040001" w:csb1="00000000"/>
  </w:font>
  <w:font w:name="方正小标宋简体">
    <w:charset w:val="86"/>
    <w:family w:val="auto"/>
    <w:pitch w:val="default"/>
    <w:sig w:usb0="00000001" w:usb1="08000000" w:usb2="0000000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14" w:rsidRDefault="00300914"/>
  </w:footnote>
  <w:footnote w:type="continuationSeparator" w:id="0">
    <w:p w:rsidR="00300914" w:rsidRDefault="003009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BBF20F0"/>
    <w:rsid w:val="CEBBD3FA"/>
    <w:rsid w:val="DA73F76B"/>
    <w:rsid w:val="E2F73A5C"/>
    <w:rsid w:val="EEF92F94"/>
    <w:rsid w:val="F1FF0153"/>
    <w:rsid w:val="F3E78A5D"/>
    <w:rsid w:val="FC7FABE6"/>
    <w:rsid w:val="FCFF174C"/>
    <w:rsid w:val="FD6B4DF8"/>
    <w:rsid w:val="FEFF16E0"/>
    <w:rsid w:val="00083BAC"/>
    <w:rsid w:val="000D774F"/>
    <w:rsid w:val="00190022"/>
    <w:rsid w:val="001E5435"/>
    <w:rsid w:val="002B40EB"/>
    <w:rsid w:val="00300914"/>
    <w:rsid w:val="003A466D"/>
    <w:rsid w:val="004033DE"/>
    <w:rsid w:val="00424F28"/>
    <w:rsid w:val="0046299E"/>
    <w:rsid w:val="004C3F3C"/>
    <w:rsid w:val="005653CB"/>
    <w:rsid w:val="00646126"/>
    <w:rsid w:val="00734BEF"/>
    <w:rsid w:val="008C214F"/>
    <w:rsid w:val="009C28E5"/>
    <w:rsid w:val="00A027D2"/>
    <w:rsid w:val="00AD7495"/>
    <w:rsid w:val="00BA7C3A"/>
    <w:rsid w:val="00BE61BD"/>
    <w:rsid w:val="00FE5AD3"/>
    <w:rsid w:val="0B541B81"/>
    <w:rsid w:val="287E2EEC"/>
    <w:rsid w:val="2FF31A66"/>
    <w:rsid w:val="3A7FB4A6"/>
    <w:rsid w:val="445C7CA5"/>
    <w:rsid w:val="56FEA2D5"/>
    <w:rsid w:val="5B762027"/>
    <w:rsid w:val="67D7CB8A"/>
    <w:rsid w:val="6AFCB54D"/>
    <w:rsid w:val="6F7FBD2A"/>
    <w:rsid w:val="7BBF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adjustRightInd w:val="0"/>
      <w:snapToGrid w:val="0"/>
      <w:spacing w:line="560" w:lineRule="exact"/>
      <w:jc w:val="left"/>
      <w:outlineLvl w:val="0"/>
    </w:pPr>
    <w:rPr>
      <w:rFonts w:ascii="Times New Roman Bold" w:eastAsia="FZHei-B01S" w:hAnsi="Times New Roman Bold"/>
      <w:b/>
      <w:color w:val="000000" w:themeColor="text1"/>
      <w:kern w:val="44"/>
    </w:rPr>
  </w:style>
  <w:style w:type="paragraph" w:styleId="2">
    <w:name w:val="heading 2"/>
    <w:basedOn w:val="a"/>
    <w:next w:val="a"/>
    <w:semiHidden/>
    <w:unhideWhenUsed/>
    <w:qFormat/>
    <w:pPr>
      <w:keepNext/>
      <w:keepLines/>
      <w:spacing w:line="560" w:lineRule="exact"/>
      <w:outlineLvl w:val="1"/>
    </w:pPr>
    <w:rPr>
      <w:rFonts w:ascii="Arial" w:eastAsia="方正楷体简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paragraph" w:customStyle="1" w:styleId="a9">
    <w:name w:val="主标题"/>
    <w:basedOn w:val="a"/>
    <w:next w:val="a"/>
    <w:qFormat/>
    <w:pPr>
      <w:keepNext/>
      <w:keepLines/>
      <w:jc w:val="center"/>
      <w:outlineLvl w:val="0"/>
    </w:pPr>
    <w:rPr>
      <w:rFonts w:ascii="Times New Roman Bold" w:eastAsia="方正小标宋简体" w:hAnsi="Times New Roman Bold" w:hint="eastAsia"/>
      <w:b/>
      <w:color w:val="000000" w:themeColor="text1"/>
      <w:kern w:val="44"/>
      <w:sz w:val="36"/>
    </w:rPr>
  </w:style>
  <w:style w:type="character" w:customStyle="1" w:styleId="1Char">
    <w:name w:val="标题 1 Char"/>
    <w:basedOn w:val="a0"/>
    <w:link w:val="1"/>
    <w:qFormat/>
    <w:rPr>
      <w:rFonts w:ascii="Times New Roman Bold" w:eastAsia="FZHei-B01S" w:hAnsi="Times New Roman Bold" w:cs="Times New Roman"/>
      <w:b/>
      <w:color w:val="000000" w:themeColor="text1"/>
      <w:kern w:val="44"/>
      <w:sz w:val="32"/>
      <w:szCs w:val="20"/>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3">
    <w:name w:val="批注主题 Char"/>
    <w:basedOn w:val="Char"/>
    <w:link w:val="a7"/>
    <w:qFormat/>
    <w:rPr>
      <w:rFonts w:ascii="Times New Roman" w:eastAsia="宋体" w:hAnsi="Times New Roman" w:cs="Times New Roman"/>
      <w:b/>
      <w:bCs/>
      <w:kern w:val="2"/>
      <w:sz w:val="21"/>
      <w:szCs w:val="24"/>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character" w:customStyle="1" w:styleId="Char2">
    <w:name w:val="页眉 Char"/>
    <w:basedOn w:val="a0"/>
    <w:link w:val="a6"/>
    <w:qFormat/>
    <w:rPr>
      <w:rFonts w:ascii="Times New Roman" w:eastAsia="宋体" w:hAnsi="Times New Roman" w:cs="Times New Roman"/>
      <w:kern w:val="2"/>
      <w:sz w:val="18"/>
      <w:szCs w:val="18"/>
    </w:rPr>
  </w:style>
  <w:style w:type="character" w:customStyle="1" w:styleId="Char1">
    <w:name w:val="页脚 Char"/>
    <w:basedOn w:val="a0"/>
    <w:link w:val="a5"/>
    <w:qFormat/>
    <w:rPr>
      <w:rFonts w:ascii="Times New Roman" w:eastAsia="宋体" w:hAnsi="Times New Roman" w:cs="Times New Roman"/>
      <w:kern w:val="2"/>
      <w:sz w:val="18"/>
      <w:szCs w:val="18"/>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方正仿宋简体" w:eastAsia="方正仿宋简体" w:hAnsi="方正仿宋简体" w:cs="方正仿宋简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adjustRightInd w:val="0"/>
      <w:snapToGrid w:val="0"/>
      <w:spacing w:line="560" w:lineRule="exact"/>
      <w:jc w:val="left"/>
      <w:outlineLvl w:val="0"/>
    </w:pPr>
    <w:rPr>
      <w:rFonts w:ascii="Times New Roman Bold" w:eastAsia="FZHei-B01S" w:hAnsi="Times New Roman Bold"/>
      <w:b/>
      <w:color w:val="000000" w:themeColor="text1"/>
      <w:kern w:val="44"/>
    </w:rPr>
  </w:style>
  <w:style w:type="paragraph" w:styleId="2">
    <w:name w:val="heading 2"/>
    <w:basedOn w:val="a"/>
    <w:next w:val="a"/>
    <w:semiHidden/>
    <w:unhideWhenUsed/>
    <w:qFormat/>
    <w:pPr>
      <w:keepNext/>
      <w:keepLines/>
      <w:spacing w:line="560" w:lineRule="exact"/>
      <w:outlineLvl w:val="1"/>
    </w:pPr>
    <w:rPr>
      <w:rFonts w:ascii="Arial" w:eastAsia="方正楷体简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paragraph" w:customStyle="1" w:styleId="a9">
    <w:name w:val="主标题"/>
    <w:basedOn w:val="a"/>
    <w:next w:val="a"/>
    <w:qFormat/>
    <w:pPr>
      <w:keepNext/>
      <w:keepLines/>
      <w:jc w:val="center"/>
      <w:outlineLvl w:val="0"/>
    </w:pPr>
    <w:rPr>
      <w:rFonts w:ascii="Times New Roman Bold" w:eastAsia="方正小标宋简体" w:hAnsi="Times New Roman Bold" w:hint="eastAsia"/>
      <w:b/>
      <w:color w:val="000000" w:themeColor="text1"/>
      <w:kern w:val="44"/>
      <w:sz w:val="36"/>
    </w:rPr>
  </w:style>
  <w:style w:type="character" w:customStyle="1" w:styleId="1Char">
    <w:name w:val="标题 1 Char"/>
    <w:basedOn w:val="a0"/>
    <w:link w:val="1"/>
    <w:qFormat/>
    <w:rPr>
      <w:rFonts w:ascii="Times New Roman Bold" w:eastAsia="FZHei-B01S" w:hAnsi="Times New Roman Bold" w:cs="Times New Roman"/>
      <w:b/>
      <w:color w:val="000000" w:themeColor="text1"/>
      <w:kern w:val="44"/>
      <w:sz w:val="32"/>
      <w:szCs w:val="20"/>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3">
    <w:name w:val="批注主题 Char"/>
    <w:basedOn w:val="Char"/>
    <w:link w:val="a7"/>
    <w:qFormat/>
    <w:rPr>
      <w:rFonts w:ascii="Times New Roman" w:eastAsia="宋体" w:hAnsi="Times New Roman" w:cs="Times New Roman"/>
      <w:b/>
      <w:bCs/>
      <w:kern w:val="2"/>
      <w:sz w:val="21"/>
      <w:szCs w:val="24"/>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character" w:customStyle="1" w:styleId="Char2">
    <w:name w:val="页眉 Char"/>
    <w:basedOn w:val="a0"/>
    <w:link w:val="a6"/>
    <w:qFormat/>
    <w:rPr>
      <w:rFonts w:ascii="Times New Roman" w:eastAsia="宋体" w:hAnsi="Times New Roman" w:cs="Times New Roman"/>
      <w:kern w:val="2"/>
      <w:sz w:val="18"/>
      <w:szCs w:val="18"/>
    </w:rPr>
  </w:style>
  <w:style w:type="character" w:customStyle="1" w:styleId="Char1">
    <w:name w:val="页脚 Char"/>
    <w:basedOn w:val="a0"/>
    <w:link w:val="a5"/>
    <w:qFormat/>
    <w:rPr>
      <w:rFonts w:ascii="Times New Roman" w:eastAsia="宋体" w:hAnsi="Times New Roman" w:cs="Times New Roman"/>
      <w:kern w:val="2"/>
      <w:sz w:val="18"/>
      <w:szCs w:val="18"/>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方正仿宋简体" w:eastAsia="方正仿宋简体" w:hAnsi="方正仿宋简体" w:cs="方正仿宋简体" w:hint="eastAsia"/>
      <w:color w:val="000000"/>
      <w:sz w:val="21"/>
      <w:szCs w:val="21"/>
      <w:u w:val="none"/>
    </w:rPr>
  </w:style>
  <w:style w:type="character" w:customStyle="1" w:styleId="font51">
    <w:name w:val="font5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11</Pages>
  <Words>935</Words>
  <Characters>5332</Characters>
  <Application>Microsoft Office Word</Application>
  <DocSecurity>0</DocSecurity>
  <Lines>44</Lines>
  <Paragraphs>12</Paragraphs>
  <ScaleCrop>false</ScaleCrop>
  <Company>BEA</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邱越</dc:creator>
  <cp:lastModifiedBy>单灵捷</cp:lastModifiedBy>
  <cp:revision>5</cp:revision>
  <dcterms:created xsi:type="dcterms:W3CDTF">2023-12-26T11:02:00Z</dcterms:created>
  <dcterms:modified xsi:type="dcterms:W3CDTF">2024-08-29T02:16:00Z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C6822271B0F877D69B032266205AE041_43</vt:lpwstr>
  </property>
</Properties>
</file>