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20F" w:rsidRDefault="00F66E9E" w:rsidP="00502271">
      <w:pPr>
        <w:spacing w:line="540" w:lineRule="exact"/>
        <w:ind w:firstLineChars="196" w:firstLine="708"/>
        <w:contextualSpacing/>
        <w:jc w:val="center"/>
        <w:rPr>
          <w:rFonts w:ascii="方正仿宋简体" w:eastAsia="方正仿宋简体" w:hAnsi="仿宋"/>
          <w:b/>
          <w:color w:val="000000"/>
          <w:sz w:val="36"/>
          <w:szCs w:val="36"/>
        </w:rPr>
      </w:pPr>
      <w:r>
        <w:rPr>
          <w:rFonts w:ascii="方正仿宋简体" w:eastAsia="方正仿宋简体" w:hAnsi="仿宋" w:hint="eastAsia"/>
          <w:b/>
          <w:color w:val="000000"/>
          <w:sz w:val="36"/>
          <w:szCs w:val="36"/>
        </w:rPr>
        <w:t>竞买承诺函</w:t>
      </w:r>
    </w:p>
    <w:p w:rsidR="0038120F" w:rsidRDefault="00F66E9E">
      <w:pPr>
        <w:widowControl/>
        <w:spacing w:line="540" w:lineRule="exact"/>
        <w:contextualSpacing/>
        <w:rPr>
          <w:rFonts w:ascii="仿宋_GB2312" w:eastAsia="仿宋_GB2312" w:hAnsi="华文仿宋" w:cs="Tahoma"/>
          <w:b/>
          <w:color w:val="000000"/>
          <w:sz w:val="32"/>
          <w:szCs w:val="30"/>
        </w:rPr>
      </w:pPr>
      <w:r>
        <w:rPr>
          <w:rFonts w:ascii="仿宋_GB2312" w:eastAsia="仿宋_GB2312" w:hAnsi="华文仿宋" w:cs="Tahoma" w:hint="eastAsia"/>
          <w:b/>
          <w:color w:val="000000"/>
          <w:sz w:val="32"/>
          <w:szCs w:val="30"/>
        </w:rPr>
        <w:t>中国东方资产管理股份有限公司山东省分公司：</w:t>
      </w:r>
    </w:p>
    <w:p w:rsidR="0038120F" w:rsidRDefault="00F66E9E" w:rsidP="00502271">
      <w:pPr>
        <w:pStyle w:val="p"/>
        <w:spacing w:before="0" w:beforeAutospacing="0" w:after="0" w:afterAutospacing="0" w:line="540" w:lineRule="exact"/>
        <w:ind w:firstLineChars="198" w:firstLine="634"/>
        <w:contextualSpacing/>
        <w:jc w:val="both"/>
        <w:rPr>
          <w:rFonts w:ascii="仿宋_GB2312" w:eastAsia="仿宋_GB2312" w:hAnsi="华文仿宋" w:cs="Tahoma"/>
          <w:color w:val="000000"/>
          <w:sz w:val="32"/>
          <w:szCs w:val="30"/>
        </w:rPr>
      </w:pPr>
      <w:r>
        <w:rPr>
          <w:rFonts w:ascii="仿宋_GB2312" w:eastAsia="仿宋_GB2312" w:hAnsi="华文仿宋" w:cs="Tahoma" w:hint="eastAsia"/>
          <w:color w:val="000000"/>
          <w:sz w:val="32"/>
          <w:szCs w:val="30"/>
        </w:rPr>
        <w:t>我司对买受人资质情况说明及承诺如下：</w:t>
      </w:r>
    </w:p>
    <w:p w:rsidR="0038120F" w:rsidRDefault="00F66E9E" w:rsidP="00502271">
      <w:pPr>
        <w:pStyle w:val="p"/>
        <w:spacing w:before="0" w:beforeAutospacing="0" w:after="0" w:afterAutospacing="0" w:line="540" w:lineRule="exact"/>
        <w:ind w:firstLineChars="198" w:firstLine="634"/>
        <w:contextualSpacing/>
        <w:jc w:val="both"/>
        <w:rPr>
          <w:rFonts w:ascii="仿宋_GB2312" w:eastAsia="仿宋_GB2312" w:hAnsi="Tahoma" w:cs="Tahoma"/>
          <w:b/>
          <w:color w:val="666666"/>
          <w:sz w:val="32"/>
          <w:szCs w:val="30"/>
        </w:rPr>
      </w:pPr>
      <w:r>
        <w:rPr>
          <w:rFonts w:ascii="仿宋_GB2312" w:eastAsia="仿宋_GB2312" w:hAnsi="华文仿宋" w:cs="Tahoma" w:hint="eastAsia"/>
          <w:color w:val="000000"/>
          <w:sz w:val="32"/>
          <w:szCs w:val="30"/>
        </w:rPr>
        <w:t>一、</w:t>
      </w:r>
      <w:r>
        <w:rPr>
          <w:rFonts w:ascii="仿宋_GB2312" w:eastAsia="仿宋_GB2312" w:hAnsi="华文仿宋" w:cs="Tahoma" w:hint="eastAsia"/>
          <w:b/>
          <w:color w:val="000000"/>
          <w:sz w:val="32"/>
          <w:szCs w:val="30"/>
        </w:rPr>
        <w:t>竞买主体资格符合相关购买条件</w:t>
      </w:r>
    </w:p>
    <w:p w:rsidR="0038120F" w:rsidRDefault="00F66E9E">
      <w:pPr>
        <w:pStyle w:val="p"/>
        <w:spacing w:before="0" w:beforeAutospacing="0" w:after="0" w:afterAutospacing="0" w:line="540" w:lineRule="exact"/>
        <w:ind w:firstLineChars="200" w:firstLine="640"/>
        <w:contextualSpacing/>
        <w:jc w:val="both"/>
        <w:rPr>
          <w:rFonts w:ascii="仿宋_GB2312" w:eastAsia="仿宋_GB2312" w:hAnsi="华文仿宋" w:cs="Tahoma"/>
          <w:color w:val="000000"/>
          <w:sz w:val="32"/>
          <w:szCs w:val="30"/>
        </w:rPr>
      </w:pPr>
      <w:r>
        <w:rPr>
          <w:rFonts w:ascii="仿宋_GB2312" w:eastAsia="仿宋_GB2312" w:hAnsi="华文仿宋" w:cs="Tahoma" w:hint="eastAsia"/>
          <w:color w:val="000000"/>
          <w:sz w:val="32"/>
          <w:szCs w:val="30"/>
        </w:rPr>
        <w:t>我司所涉及的股东及其他权利人(利益人)不包含下列主体：</w:t>
      </w:r>
    </w:p>
    <w:p w:rsidR="0038120F" w:rsidRDefault="00F66E9E">
      <w:pPr>
        <w:pStyle w:val="p"/>
        <w:spacing w:before="0" w:beforeAutospacing="0" w:after="0" w:afterAutospacing="0" w:line="540" w:lineRule="exact"/>
        <w:ind w:firstLineChars="200" w:firstLine="640"/>
        <w:contextualSpacing/>
        <w:jc w:val="both"/>
        <w:rPr>
          <w:rFonts w:ascii="仿宋_GB2312" w:eastAsia="仿宋_GB2312" w:hAnsi="华文仿宋" w:cs="Tahoma"/>
          <w:color w:val="000000"/>
          <w:sz w:val="32"/>
          <w:szCs w:val="30"/>
        </w:rPr>
      </w:pPr>
      <w:r>
        <w:rPr>
          <w:rFonts w:ascii="仿宋_GB2312" w:eastAsia="仿宋_GB2312" w:hAnsi="华文仿宋" w:cs="Tahoma" w:hint="eastAsia"/>
          <w:color w:val="000000"/>
          <w:sz w:val="32"/>
          <w:szCs w:val="30"/>
        </w:rPr>
        <w:t>（一）国家公务员、金融监管机构工作人员、政法干警、金融资产管理公司工作人员、标的债权涉及的债务人的管理人员以及参与标的债权处置工作的律师、会计师、评估师等中介机构人员等关联人或者上述关联人参与的非金融机构法人；（二）与参与标的债权转让的金融资产管理公司工作人员、标的债权涉及的债务人或者受托资产评估机构负责人员等有近亲属关系的人；（三）其他依据中国法律不得收购、受让竞价标的</w:t>
      </w:r>
      <w:proofErr w:type="gramStart"/>
      <w:r>
        <w:rPr>
          <w:rFonts w:ascii="仿宋_GB2312" w:eastAsia="仿宋_GB2312" w:hAnsi="华文仿宋" w:cs="Tahoma" w:hint="eastAsia"/>
          <w:color w:val="000000"/>
          <w:sz w:val="32"/>
          <w:szCs w:val="30"/>
        </w:rPr>
        <w:t>的</w:t>
      </w:r>
      <w:proofErr w:type="gramEnd"/>
      <w:r>
        <w:rPr>
          <w:rFonts w:ascii="仿宋_GB2312" w:eastAsia="仿宋_GB2312" w:hAnsi="华文仿宋" w:cs="Tahoma" w:hint="eastAsia"/>
          <w:color w:val="000000"/>
          <w:sz w:val="32"/>
          <w:szCs w:val="30"/>
        </w:rPr>
        <w:t>主体。</w:t>
      </w:r>
    </w:p>
    <w:p w:rsidR="0038120F" w:rsidRDefault="00F66E9E">
      <w:pPr>
        <w:pStyle w:val="p"/>
        <w:spacing w:before="0" w:beforeAutospacing="0" w:after="0" w:afterAutospacing="0" w:line="540" w:lineRule="exact"/>
        <w:ind w:firstLineChars="200" w:firstLine="643"/>
        <w:contextualSpacing/>
        <w:jc w:val="both"/>
        <w:rPr>
          <w:rFonts w:ascii="仿宋_GB2312" w:eastAsia="仿宋_GB2312" w:hAnsi="华文仿宋" w:cs="Tahoma"/>
          <w:b/>
          <w:color w:val="000000"/>
          <w:sz w:val="32"/>
          <w:szCs w:val="30"/>
        </w:rPr>
      </w:pPr>
      <w:r>
        <w:rPr>
          <w:rFonts w:ascii="仿宋_GB2312" w:eastAsia="仿宋_GB2312" w:hAnsi="华文仿宋" w:cs="Tahoma" w:hint="eastAsia"/>
          <w:b/>
          <w:color w:val="000000"/>
          <w:sz w:val="32"/>
          <w:szCs w:val="30"/>
        </w:rPr>
        <w:t>二、权利主体无关联性或非利益相关方</w:t>
      </w:r>
    </w:p>
    <w:p w:rsidR="0038120F" w:rsidRDefault="00F66E9E">
      <w:pPr>
        <w:pStyle w:val="p"/>
        <w:spacing w:before="0" w:beforeAutospacing="0" w:after="0" w:afterAutospacing="0" w:line="540" w:lineRule="exact"/>
        <w:ind w:firstLineChars="200" w:firstLine="640"/>
        <w:contextualSpacing/>
        <w:jc w:val="both"/>
        <w:rPr>
          <w:rFonts w:ascii="仿宋_GB2312" w:eastAsia="仿宋_GB2312" w:hAnsi="华文仿宋" w:cs="Tahoma"/>
          <w:color w:val="000000"/>
          <w:sz w:val="32"/>
          <w:szCs w:val="30"/>
        </w:rPr>
      </w:pPr>
      <w:r>
        <w:rPr>
          <w:rFonts w:ascii="仿宋_GB2312" w:eastAsia="仿宋_GB2312" w:hAnsi="华文仿宋" w:cs="Tahoma" w:hint="eastAsia"/>
          <w:color w:val="000000"/>
          <w:sz w:val="32"/>
          <w:szCs w:val="30"/>
        </w:rPr>
        <w:t>我司与</w:t>
      </w:r>
      <w:r w:rsidR="0036128C">
        <w:rPr>
          <w:rFonts w:ascii="仿宋_GB2312" w:eastAsia="仿宋_GB2312" w:hAnsi="华文仿宋" w:cs="Tahoma" w:hint="eastAsia"/>
          <w:color w:val="000000"/>
          <w:sz w:val="32"/>
          <w:szCs w:val="30"/>
        </w:rPr>
        <w:t>该</w:t>
      </w:r>
      <w:r>
        <w:rPr>
          <w:rFonts w:ascii="仿宋_GB2312" w:eastAsia="仿宋_GB2312" w:hAnsi="华文仿宋" w:cs="Tahoma" w:hint="eastAsia"/>
          <w:color w:val="000000"/>
          <w:sz w:val="32"/>
          <w:szCs w:val="30"/>
        </w:rPr>
        <w:t>债权的相关</w:t>
      </w:r>
      <w:r w:rsidR="00502271">
        <w:rPr>
          <w:rFonts w:ascii="仿宋_GB2312" w:eastAsia="仿宋_GB2312" w:hAnsi="华文仿宋" w:cs="Tahoma" w:hint="eastAsia"/>
          <w:color w:val="000000"/>
          <w:sz w:val="32"/>
          <w:szCs w:val="30"/>
        </w:rPr>
        <w:t>方均</w:t>
      </w:r>
      <w:r>
        <w:rPr>
          <w:rFonts w:ascii="仿宋_GB2312" w:eastAsia="仿宋_GB2312" w:hAnsi="华文仿宋" w:cs="Tahoma" w:hint="eastAsia"/>
          <w:color w:val="000000"/>
          <w:sz w:val="32"/>
          <w:szCs w:val="30"/>
        </w:rPr>
        <w:t>非利益关联方，符合购买不良债权资产的法律资质要求。</w:t>
      </w:r>
    </w:p>
    <w:p w:rsidR="0038120F" w:rsidRDefault="00F66E9E">
      <w:pPr>
        <w:pStyle w:val="p"/>
        <w:spacing w:before="0" w:beforeAutospacing="0" w:after="0" w:afterAutospacing="0" w:line="540" w:lineRule="exact"/>
        <w:ind w:firstLineChars="200" w:firstLine="640"/>
        <w:contextualSpacing/>
        <w:jc w:val="both"/>
        <w:rPr>
          <w:rFonts w:ascii="仿宋_GB2312" w:eastAsia="仿宋_GB2312" w:hAnsi="华文仿宋" w:cs="Tahoma"/>
          <w:color w:val="000000"/>
          <w:sz w:val="32"/>
          <w:szCs w:val="30"/>
        </w:rPr>
      </w:pPr>
      <w:r>
        <w:rPr>
          <w:rFonts w:ascii="仿宋_GB2312" w:eastAsia="仿宋_GB2312" w:hAnsi="华文仿宋" w:cs="Tahoma" w:hint="eastAsia"/>
          <w:color w:val="000000"/>
          <w:sz w:val="32"/>
          <w:szCs w:val="30"/>
        </w:rPr>
        <w:t>我司符合购买标的债权的主体资格，若不符合相关购买条件及资质要求，我司承担一切损失及法律责任。</w:t>
      </w:r>
    </w:p>
    <w:p w:rsidR="0038120F" w:rsidRDefault="0038120F">
      <w:pPr>
        <w:widowControl/>
        <w:spacing w:line="540" w:lineRule="exact"/>
        <w:ind w:firstLineChars="950" w:firstLine="3040"/>
        <w:contextualSpacing/>
        <w:jc w:val="right"/>
        <w:rPr>
          <w:rFonts w:ascii="仿宋_GB2312" w:eastAsia="仿宋_GB2312" w:hAnsi="华文仿宋" w:cs="Tahoma"/>
          <w:color w:val="000000"/>
          <w:kern w:val="0"/>
          <w:sz w:val="32"/>
          <w:szCs w:val="30"/>
        </w:rPr>
      </w:pPr>
    </w:p>
    <w:p w:rsidR="0038120F" w:rsidRDefault="00F66E9E">
      <w:pPr>
        <w:widowControl/>
        <w:spacing w:line="360" w:lineRule="auto"/>
        <w:ind w:right="640" w:firstLineChars="2200" w:firstLine="7040"/>
        <w:contextualSpacing/>
        <w:rPr>
          <w:rFonts w:ascii="仿宋_GB2312" w:eastAsia="仿宋_GB2312" w:hAnsi="华文仿宋" w:cs="Tahoma"/>
          <w:color w:val="000000"/>
          <w:kern w:val="0"/>
          <w:sz w:val="32"/>
          <w:szCs w:val="30"/>
        </w:rPr>
      </w:pPr>
      <w:r>
        <w:rPr>
          <w:rFonts w:ascii="仿宋_GB2312" w:eastAsia="仿宋_GB2312" w:hAnsi="华文仿宋" w:cs="Tahoma" w:hint="eastAsia"/>
          <w:color w:val="000000"/>
          <w:kern w:val="0"/>
          <w:sz w:val="32"/>
          <w:szCs w:val="30"/>
        </w:rPr>
        <w:t xml:space="preserve">竞买人：   </w:t>
      </w:r>
    </w:p>
    <w:p w:rsidR="0038120F" w:rsidRDefault="00F66E9E" w:rsidP="00852C65">
      <w:pPr>
        <w:widowControl/>
        <w:spacing w:line="360" w:lineRule="auto"/>
        <w:ind w:firstLineChars="950" w:firstLine="3040"/>
        <w:contextualSpacing/>
        <w:jc w:val="right"/>
        <w:rPr>
          <w:rFonts w:ascii="楷体_GB2312" w:eastAsia="楷体_GB2312" w:hAnsi="宋体"/>
          <w:b/>
          <w:sz w:val="28"/>
        </w:rPr>
      </w:pPr>
      <w:bookmarkStart w:id="0" w:name="_GoBack"/>
      <w:bookmarkEnd w:id="0"/>
      <w:r>
        <w:rPr>
          <w:rFonts w:ascii="仿宋_GB2312" w:eastAsia="仿宋_GB2312" w:hAnsi="华文仿宋" w:cs="Tahoma" w:hint="eastAsia"/>
          <w:color w:val="000000"/>
          <w:kern w:val="0"/>
          <w:sz w:val="32"/>
          <w:szCs w:val="30"/>
        </w:rPr>
        <w:t xml:space="preserve">年  月  </w:t>
      </w:r>
    </w:p>
    <w:sectPr w:rsidR="0038120F">
      <w:headerReference w:type="even" r:id="rId8"/>
      <w:headerReference w:type="default" r:id="rId9"/>
      <w:footerReference w:type="even" r:id="rId10"/>
      <w:footerReference w:type="default" r:id="rId11"/>
      <w:pgSz w:w="11906" w:h="16838"/>
      <w:pgMar w:top="1304" w:right="1106" w:bottom="130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C94" w:rsidRDefault="00150C94">
      <w:r>
        <w:separator/>
      </w:r>
    </w:p>
  </w:endnote>
  <w:endnote w:type="continuationSeparator" w:id="0">
    <w:p w:rsidR="00150C94" w:rsidRDefault="0015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font-weight : 700">
    <w:altName w:val="Segoe Print"/>
    <w:charset w:val="00"/>
    <w:family w:val="auto"/>
    <w:pitch w:val="default"/>
  </w:font>
  <w:font w:name="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20F" w:rsidRDefault="00F66E9E">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8120F" w:rsidRDefault="0038120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20F" w:rsidRDefault="00F66E9E">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A41B8">
      <w:rPr>
        <w:rStyle w:val="aa"/>
        <w:noProof/>
      </w:rPr>
      <w:t>1</w:t>
    </w:r>
    <w:r>
      <w:rPr>
        <w:rStyle w:val="aa"/>
      </w:rPr>
      <w:fldChar w:fldCharType="end"/>
    </w:r>
  </w:p>
  <w:p w:rsidR="0038120F" w:rsidRDefault="003812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C94" w:rsidRDefault="00150C94">
      <w:r>
        <w:separator/>
      </w:r>
    </w:p>
  </w:footnote>
  <w:footnote w:type="continuationSeparator" w:id="0">
    <w:p w:rsidR="00150C94" w:rsidRDefault="00150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20F" w:rsidRDefault="0038120F">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20F" w:rsidRDefault="0038120F">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MWYyZWU3ODY0N2EyOGM5ZWI4M2EyNjNhMzgzOGMifQ=="/>
  </w:docVars>
  <w:rsids>
    <w:rsidRoot w:val="00A8661B"/>
    <w:rsid w:val="00002218"/>
    <w:rsid w:val="00007EF5"/>
    <w:rsid w:val="00010B37"/>
    <w:rsid w:val="00013229"/>
    <w:rsid w:val="000153E8"/>
    <w:rsid w:val="00016557"/>
    <w:rsid w:val="00023DB1"/>
    <w:rsid w:val="00025985"/>
    <w:rsid w:val="00032B92"/>
    <w:rsid w:val="000450ED"/>
    <w:rsid w:val="000467CC"/>
    <w:rsid w:val="00047C88"/>
    <w:rsid w:val="00060CF7"/>
    <w:rsid w:val="00067FC3"/>
    <w:rsid w:val="00070728"/>
    <w:rsid w:val="00072D3C"/>
    <w:rsid w:val="00081A48"/>
    <w:rsid w:val="00084B12"/>
    <w:rsid w:val="00091BC7"/>
    <w:rsid w:val="00093141"/>
    <w:rsid w:val="00096C89"/>
    <w:rsid w:val="000A2A04"/>
    <w:rsid w:val="000A4B94"/>
    <w:rsid w:val="000B29F3"/>
    <w:rsid w:val="000B72BB"/>
    <w:rsid w:val="000B7546"/>
    <w:rsid w:val="000C2277"/>
    <w:rsid w:val="000D07FD"/>
    <w:rsid w:val="000D1378"/>
    <w:rsid w:val="000D15D3"/>
    <w:rsid w:val="000D631C"/>
    <w:rsid w:val="000E5912"/>
    <w:rsid w:val="000E6610"/>
    <w:rsid w:val="000E67AC"/>
    <w:rsid w:val="000F0863"/>
    <w:rsid w:val="000F4F67"/>
    <w:rsid w:val="000F71C7"/>
    <w:rsid w:val="0010163E"/>
    <w:rsid w:val="00106932"/>
    <w:rsid w:val="00111052"/>
    <w:rsid w:val="00117061"/>
    <w:rsid w:val="001336BA"/>
    <w:rsid w:val="00150C94"/>
    <w:rsid w:val="00150FC0"/>
    <w:rsid w:val="00156568"/>
    <w:rsid w:val="00166414"/>
    <w:rsid w:val="00177901"/>
    <w:rsid w:val="00183D87"/>
    <w:rsid w:val="001871AA"/>
    <w:rsid w:val="00191336"/>
    <w:rsid w:val="0019321E"/>
    <w:rsid w:val="001A2CD5"/>
    <w:rsid w:val="001A574E"/>
    <w:rsid w:val="001B2120"/>
    <w:rsid w:val="001B399D"/>
    <w:rsid w:val="001B6457"/>
    <w:rsid w:val="001C3A56"/>
    <w:rsid w:val="001E0777"/>
    <w:rsid w:val="001E51E0"/>
    <w:rsid w:val="001F1F0D"/>
    <w:rsid w:val="001F6B3B"/>
    <w:rsid w:val="002020EA"/>
    <w:rsid w:val="00204DC2"/>
    <w:rsid w:val="00205036"/>
    <w:rsid w:val="0020706E"/>
    <w:rsid w:val="002109D4"/>
    <w:rsid w:val="00211A9A"/>
    <w:rsid w:val="002220F3"/>
    <w:rsid w:val="00231A76"/>
    <w:rsid w:val="00232435"/>
    <w:rsid w:val="00234FA1"/>
    <w:rsid w:val="00237822"/>
    <w:rsid w:val="00241956"/>
    <w:rsid w:val="00242B63"/>
    <w:rsid w:val="00243D87"/>
    <w:rsid w:val="00244D9F"/>
    <w:rsid w:val="00251050"/>
    <w:rsid w:val="0025281D"/>
    <w:rsid w:val="00253D24"/>
    <w:rsid w:val="00256744"/>
    <w:rsid w:val="00256C8A"/>
    <w:rsid w:val="00263D39"/>
    <w:rsid w:val="0027159F"/>
    <w:rsid w:val="002804C8"/>
    <w:rsid w:val="00280F97"/>
    <w:rsid w:val="00293B64"/>
    <w:rsid w:val="00295FAF"/>
    <w:rsid w:val="0029635F"/>
    <w:rsid w:val="002A361A"/>
    <w:rsid w:val="002A6A40"/>
    <w:rsid w:val="002A70F1"/>
    <w:rsid w:val="002B32DD"/>
    <w:rsid w:val="002B6374"/>
    <w:rsid w:val="002C1387"/>
    <w:rsid w:val="002C23A0"/>
    <w:rsid w:val="002C3837"/>
    <w:rsid w:val="002C754E"/>
    <w:rsid w:val="002E00B5"/>
    <w:rsid w:val="002E3AEA"/>
    <w:rsid w:val="002F19A2"/>
    <w:rsid w:val="0030245B"/>
    <w:rsid w:val="00305F41"/>
    <w:rsid w:val="00311FF6"/>
    <w:rsid w:val="003133B4"/>
    <w:rsid w:val="00313A2C"/>
    <w:rsid w:val="0031446B"/>
    <w:rsid w:val="003258D7"/>
    <w:rsid w:val="003331F2"/>
    <w:rsid w:val="00342BCF"/>
    <w:rsid w:val="003543C2"/>
    <w:rsid w:val="00360DF1"/>
    <w:rsid w:val="0036128C"/>
    <w:rsid w:val="00365308"/>
    <w:rsid w:val="003660A1"/>
    <w:rsid w:val="00366110"/>
    <w:rsid w:val="00366755"/>
    <w:rsid w:val="00366880"/>
    <w:rsid w:val="00374995"/>
    <w:rsid w:val="0038120F"/>
    <w:rsid w:val="00383BD8"/>
    <w:rsid w:val="00383F34"/>
    <w:rsid w:val="00386A76"/>
    <w:rsid w:val="003922DC"/>
    <w:rsid w:val="00395B58"/>
    <w:rsid w:val="003A553A"/>
    <w:rsid w:val="003A6BA2"/>
    <w:rsid w:val="003B03B3"/>
    <w:rsid w:val="003B070B"/>
    <w:rsid w:val="003B259A"/>
    <w:rsid w:val="003B2608"/>
    <w:rsid w:val="003B5226"/>
    <w:rsid w:val="003B6450"/>
    <w:rsid w:val="003C0742"/>
    <w:rsid w:val="003D6488"/>
    <w:rsid w:val="003E13C5"/>
    <w:rsid w:val="003F4913"/>
    <w:rsid w:val="00402C12"/>
    <w:rsid w:val="0041315F"/>
    <w:rsid w:val="00417476"/>
    <w:rsid w:val="0041771B"/>
    <w:rsid w:val="00425300"/>
    <w:rsid w:val="0043265D"/>
    <w:rsid w:val="00433ECB"/>
    <w:rsid w:val="0044298D"/>
    <w:rsid w:val="00443756"/>
    <w:rsid w:val="00444E52"/>
    <w:rsid w:val="0045539E"/>
    <w:rsid w:val="00455997"/>
    <w:rsid w:val="00456890"/>
    <w:rsid w:val="00457A9A"/>
    <w:rsid w:val="00457FD3"/>
    <w:rsid w:val="00474D8E"/>
    <w:rsid w:val="004767C2"/>
    <w:rsid w:val="00477BCC"/>
    <w:rsid w:val="00480D1E"/>
    <w:rsid w:val="0048402E"/>
    <w:rsid w:val="004A00DD"/>
    <w:rsid w:val="004A56BB"/>
    <w:rsid w:val="004B4649"/>
    <w:rsid w:val="004B61E7"/>
    <w:rsid w:val="004B64F9"/>
    <w:rsid w:val="004C5621"/>
    <w:rsid w:val="004D38CE"/>
    <w:rsid w:val="004D7EB1"/>
    <w:rsid w:val="004E1CEB"/>
    <w:rsid w:val="004E5C7F"/>
    <w:rsid w:val="004F34F3"/>
    <w:rsid w:val="004F3541"/>
    <w:rsid w:val="004F693F"/>
    <w:rsid w:val="004F6E28"/>
    <w:rsid w:val="00501C02"/>
    <w:rsid w:val="00502050"/>
    <w:rsid w:val="00502271"/>
    <w:rsid w:val="00503B25"/>
    <w:rsid w:val="00514B48"/>
    <w:rsid w:val="00531683"/>
    <w:rsid w:val="00532DB0"/>
    <w:rsid w:val="005351CD"/>
    <w:rsid w:val="00540361"/>
    <w:rsid w:val="00547C18"/>
    <w:rsid w:val="00554E84"/>
    <w:rsid w:val="005552EC"/>
    <w:rsid w:val="00556BA1"/>
    <w:rsid w:val="00560650"/>
    <w:rsid w:val="005630BB"/>
    <w:rsid w:val="005630D3"/>
    <w:rsid w:val="00574B80"/>
    <w:rsid w:val="005776BB"/>
    <w:rsid w:val="00586D8F"/>
    <w:rsid w:val="00587489"/>
    <w:rsid w:val="00590E34"/>
    <w:rsid w:val="005951FE"/>
    <w:rsid w:val="00595897"/>
    <w:rsid w:val="005A0E95"/>
    <w:rsid w:val="005A4085"/>
    <w:rsid w:val="005A7E26"/>
    <w:rsid w:val="005B1B71"/>
    <w:rsid w:val="005C250F"/>
    <w:rsid w:val="005C28EA"/>
    <w:rsid w:val="005C7FA3"/>
    <w:rsid w:val="005D665A"/>
    <w:rsid w:val="005D73A1"/>
    <w:rsid w:val="005E04D0"/>
    <w:rsid w:val="005F082E"/>
    <w:rsid w:val="006168AE"/>
    <w:rsid w:val="006200A2"/>
    <w:rsid w:val="006205AD"/>
    <w:rsid w:val="006326CD"/>
    <w:rsid w:val="00637205"/>
    <w:rsid w:val="006417B1"/>
    <w:rsid w:val="00651DBD"/>
    <w:rsid w:val="00652456"/>
    <w:rsid w:val="006531F0"/>
    <w:rsid w:val="0065675F"/>
    <w:rsid w:val="006607C4"/>
    <w:rsid w:val="00662E23"/>
    <w:rsid w:val="0067160C"/>
    <w:rsid w:val="00677292"/>
    <w:rsid w:val="00681208"/>
    <w:rsid w:val="00681D1B"/>
    <w:rsid w:val="0068492C"/>
    <w:rsid w:val="006905D2"/>
    <w:rsid w:val="006A2F6E"/>
    <w:rsid w:val="006A6B6C"/>
    <w:rsid w:val="006B40AC"/>
    <w:rsid w:val="006B5875"/>
    <w:rsid w:val="006B770B"/>
    <w:rsid w:val="006B79A6"/>
    <w:rsid w:val="006C22D0"/>
    <w:rsid w:val="006C46DA"/>
    <w:rsid w:val="006D04C7"/>
    <w:rsid w:val="006D5FF9"/>
    <w:rsid w:val="006D7121"/>
    <w:rsid w:val="006E104C"/>
    <w:rsid w:val="006E2A3C"/>
    <w:rsid w:val="006E4CF5"/>
    <w:rsid w:val="006E5526"/>
    <w:rsid w:val="006E5CED"/>
    <w:rsid w:val="006F3CD4"/>
    <w:rsid w:val="00712CA5"/>
    <w:rsid w:val="0071401E"/>
    <w:rsid w:val="007173E4"/>
    <w:rsid w:val="00731DBB"/>
    <w:rsid w:val="00740AB6"/>
    <w:rsid w:val="00741183"/>
    <w:rsid w:val="00742FA4"/>
    <w:rsid w:val="00744066"/>
    <w:rsid w:val="00747955"/>
    <w:rsid w:val="00757AAA"/>
    <w:rsid w:val="00763005"/>
    <w:rsid w:val="00770F8C"/>
    <w:rsid w:val="007716EC"/>
    <w:rsid w:val="00773912"/>
    <w:rsid w:val="007842CD"/>
    <w:rsid w:val="00786A26"/>
    <w:rsid w:val="007924A9"/>
    <w:rsid w:val="0079330E"/>
    <w:rsid w:val="00795E08"/>
    <w:rsid w:val="007B1EFD"/>
    <w:rsid w:val="007B483F"/>
    <w:rsid w:val="007C0306"/>
    <w:rsid w:val="007C0A39"/>
    <w:rsid w:val="007C30D9"/>
    <w:rsid w:val="007C49BD"/>
    <w:rsid w:val="007D71B8"/>
    <w:rsid w:val="007E027E"/>
    <w:rsid w:val="007E33B5"/>
    <w:rsid w:val="007E7292"/>
    <w:rsid w:val="007E7FD1"/>
    <w:rsid w:val="007F01EE"/>
    <w:rsid w:val="00801244"/>
    <w:rsid w:val="0080150C"/>
    <w:rsid w:val="00806369"/>
    <w:rsid w:val="0081167D"/>
    <w:rsid w:val="00821CC9"/>
    <w:rsid w:val="00825181"/>
    <w:rsid w:val="0082559A"/>
    <w:rsid w:val="00834538"/>
    <w:rsid w:val="00843954"/>
    <w:rsid w:val="008451D0"/>
    <w:rsid w:val="0085068D"/>
    <w:rsid w:val="00852C65"/>
    <w:rsid w:val="008612F7"/>
    <w:rsid w:val="00861B3B"/>
    <w:rsid w:val="00861D54"/>
    <w:rsid w:val="00870199"/>
    <w:rsid w:val="00871FA9"/>
    <w:rsid w:val="0087336B"/>
    <w:rsid w:val="00881774"/>
    <w:rsid w:val="00897103"/>
    <w:rsid w:val="00897492"/>
    <w:rsid w:val="008A3A09"/>
    <w:rsid w:val="008D1052"/>
    <w:rsid w:val="008D18C9"/>
    <w:rsid w:val="008E0CE9"/>
    <w:rsid w:val="008E2833"/>
    <w:rsid w:val="008F084F"/>
    <w:rsid w:val="008F7DF9"/>
    <w:rsid w:val="00904244"/>
    <w:rsid w:val="00906733"/>
    <w:rsid w:val="00907A3A"/>
    <w:rsid w:val="00910AA6"/>
    <w:rsid w:val="00917012"/>
    <w:rsid w:val="00920E7F"/>
    <w:rsid w:val="00933C19"/>
    <w:rsid w:val="009343BB"/>
    <w:rsid w:val="0094039D"/>
    <w:rsid w:val="00941622"/>
    <w:rsid w:val="00941A76"/>
    <w:rsid w:val="00944A9B"/>
    <w:rsid w:val="00946B7D"/>
    <w:rsid w:val="00951644"/>
    <w:rsid w:val="0095661D"/>
    <w:rsid w:val="00964D72"/>
    <w:rsid w:val="0096539C"/>
    <w:rsid w:val="009657FA"/>
    <w:rsid w:val="00965B54"/>
    <w:rsid w:val="00967E7A"/>
    <w:rsid w:val="0097357B"/>
    <w:rsid w:val="00974868"/>
    <w:rsid w:val="00984AE9"/>
    <w:rsid w:val="00991955"/>
    <w:rsid w:val="00991FDC"/>
    <w:rsid w:val="00992338"/>
    <w:rsid w:val="0099634E"/>
    <w:rsid w:val="009A0B5F"/>
    <w:rsid w:val="009A5D13"/>
    <w:rsid w:val="009A7972"/>
    <w:rsid w:val="009C0178"/>
    <w:rsid w:val="009C5CEE"/>
    <w:rsid w:val="009C6E54"/>
    <w:rsid w:val="009D282A"/>
    <w:rsid w:val="009D2E2F"/>
    <w:rsid w:val="009D7C26"/>
    <w:rsid w:val="009E126E"/>
    <w:rsid w:val="009E39B3"/>
    <w:rsid w:val="009F2DE6"/>
    <w:rsid w:val="009F30A0"/>
    <w:rsid w:val="009F7306"/>
    <w:rsid w:val="00A0357E"/>
    <w:rsid w:val="00A03DB8"/>
    <w:rsid w:val="00A11378"/>
    <w:rsid w:val="00A25C9E"/>
    <w:rsid w:val="00A318B3"/>
    <w:rsid w:val="00A345EF"/>
    <w:rsid w:val="00A35CE6"/>
    <w:rsid w:val="00A41D6E"/>
    <w:rsid w:val="00A43404"/>
    <w:rsid w:val="00A50B5F"/>
    <w:rsid w:val="00A55C69"/>
    <w:rsid w:val="00A6141C"/>
    <w:rsid w:val="00A63B12"/>
    <w:rsid w:val="00A64A48"/>
    <w:rsid w:val="00A73254"/>
    <w:rsid w:val="00A761C9"/>
    <w:rsid w:val="00A76362"/>
    <w:rsid w:val="00A80F6F"/>
    <w:rsid w:val="00A824F8"/>
    <w:rsid w:val="00A8661B"/>
    <w:rsid w:val="00A91A20"/>
    <w:rsid w:val="00A95DE7"/>
    <w:rsid w:val="00A96DF5"/>
    <w:rsid w:val="00AA56F3"/>
    <w:rsid w:val="00AA792E"/>
    <w:rsid w:val="00AB68D4"/>
    <w:rsid w:val="00AC2E70"/>
    <w:rsid w:val="00AC71A2"/>
    <w:rsid w:val="00AD232C"/>
    <w:rsid w:val="00AD4ACB"/>
    <w:rsid w:val="00AE195C"/>
    <w:rsid w:val="00AE3D86"/>
    <w:rsid w:val="00AE5C3A"/>
    <w:rsid w:val="00AF039F"/>
    <w:rsid w:val="00AF2EC5"/>
    <w:rsid w:val="00B04D50"/>
    <w:rsid w:val="00B061D5"/>
    <w:rsid w:val="00B06847"/>
    <w:rsid w:val="00B06DEC"/>
    <w:rsid w:val="00B14157"/>
    <w:rsid w:val="00B221BA"/>
    <w:rsid w:val="00B2634C"/>
    <w:rsid w:val="00B309AB"/>
    <w:rsid w:val="00B4231B"/>
    <w:rsid w:val="00B47254"/>
    <w:rsid w:val="00B51D8D"/>
    <w:rsid w:val="00B555BF"/>
    <w:rsid w:val="00B60D04"/>
    <w:rsid w:val="00B61EBF"/>
    <w:rsid w:val="00B706DC"/>
    <w:rsid w:val="00B72E16"/>
    <w:rsid w:val="00B76708"/>
    <w:rsid w:val="00B80A36"/>
    <w:rsid w:val="00B85763"/>
    <w:rsid w:val="00B86436"/>
    <w:rsid w:val="00B878E5"/>
    <w:rsid w:val="00B87B65"/>
    <w:rsid w:val="00B91142"/>
    <w:rsid w:val="00BA03E3"/>
    <w:rsid w:val="00BA1B14"/>
    <w:rsid w:val="00BB1576"/>
    <w:rsid w:val="00BB2954"/>
    <w:rsid w:val="00BB5FDA"/>
    <w:rsid w:val="00BD06F7"/>
    <w:rsid w:val="00BD3140"/>
    <w:rsid w:val="00BD5100"/>
    <w:rsid w:val="00BD60C5"/>
    <w:rsid w:val="00BE2C22"/>
    <w:rsid w:val="00BE39A2"/>
    <w:rsid w:val="00BE51F4"/>
    <w:rsid w:val="00BF5258"/>
    <w:rsid w:val="00BF6EA2"/>
    <w:rsid w:val="00C06805"/>
    <w:rsid w:val="00C26EE8"/>
    <w:rsid w:val="00C3077B"/>
    <w:rsid w:val="00C36A3F"/>
    <w:rsid w:val="00C4187E"/>
    <w:rsid w:val="00C419C5"/>
    <w:rsid w:val="00C41E1C"/>
    <w:rsid w:val="00C43910"/>
    <w:rsid w:val="00C5149B"/>
    <w:rsid w:val="00C6221F"/>
    <w:rsid w:val="00C65147"/>
    <w:rsid w:val="00C66F1B"/>
    <w:rsid w:val="00C76093"/>
    <w:rsid w:val="00C774FC"/>
    <w:rsid w:val="00C84798"/>
    <w:rsid w:val="00C8491B"/>
    <w:rsid w:val="00C85B9F"/>
    <w:rsid w:val="00C86857"/>
    <w:rsid w:val="00C90B71"/>
    <w:rsid w:val="00C914FB"/>
    <w:rsid w:val="00C91891"/>
    <w:rsid w:val="00CA02B7"/>
    <w:rsid w:val="00CA1D99"/>
    <w:rsid w:val="00CA4C29"/>
    <w:rsid w:val="00CB7AE9"/>
    <w:rsid w:val="00CC0CF2"/>
    <w:rsid w:val="00CD0E50"/>
    <w:rsid w:val="00CD479D"/>
    <w:rsid w:val="00CD5F32"/>
    <w:rsid w:val="00CE0AF8"/>
    <w:rsid w:val="00CE7075"/>
    <w:rsid w:val="00CF32F3"/>
    <w:rsid w:val="00CF3A16"/>
    <w:rsid w:val="00CF4EAE"/>
    <w:rsid w:val="00CF572C"/>
    <w:rsid w:val="00D00650"/>
    <w:rsid w:val="00D009C0"/>
    <w:rsid w:val="00D02F93"/>
    <w:rsid w:val="00D132D6"/>
    <w:rsid w:val="00D14CB5"/>
    <w:rsid w:val="00D25B8A"/>
    <w:rsid w:val="00D27E67"/>
    <w:rsid w:val="00D353B0"/>
    <w:rsid w:val="00D408A8"/>
    <w:rsid w:val="00D45E23"/>
    <w:rsid w:val="00D5008C"/>
    <w:rsid w:val="00D517F1"/>
    <w:rsid w:val="00D64F73"/>
    <w:rsid w:val="00D65990"/>
    <w:rsid w:val="00D67586"/>
    <w:rsid w:val="00D71262"/>
    <w:rsid w:val="00D84352"/>
    <w:rsid w:val="00D914F6"/>
    <w:rsid w:val="00DA3266"/>
    <w:rsid w:val="00DA3B36"/>
    <w:rsid w:val="00DB36F5"/>
    <w:rsid w:val="00DC7CCB"/>
    <w:rsid w:val="00DD1342"/>
    <w:rsid w:val="00DE25E9"/>
    <w:rsid w:val="00DF02F5"/>
    <w:rsid w:val="00DF0450"/>
    <w:rsid w:val="00DF3137"/>
    <w:rsid w:val="00E07F4E"/>
    <w:rsid w:val="00E10ADC"/>
    <w:rsid w:val="00E11AA2"/>
    <w:rsid w:val="00E21291"/>
    <w:rsid w:val="00E218D8"/>
    <w:rsid w:val="00E24AEA"/>
    <w:rsid w:val="00E273FC"/>
    <w:rsid w:val="00E40019"/>
    <w:rsid w:val="00E415E7"/>
    <w:rsid w:val="00E43605"/>
    <w:rsid w:val="00E44001"/>
    <w:rsid w:val="00E54AB4"/>
    <w:rsid w:val="00E70EE6"/>
    <w:rsid w:val="00E71342"/>
    <w:rsid w:val="00E76FB6"/>
    <w:rsid w:val="00E860D3"/>
    <w:rsid w:val="00EA6BCE"/>
    <w:rsid w:val="00EB1FCF"/>
    <w:rsid w:val="00EB22CD"/>
    <w:rsid w:val="00EB3849"/>
    <w:rsid w:val="00EC48F8"/>
    <w:rsid w:val="00EC49E6"/>
    <w:rsid w:val="00EC7D71"/>
    <w:rsid w:val="00EE4803"/>
    <w:rsid w:val="00F01EBE"/>
    <w:rsid w:val="00F05699"/>
    <w:rsid w:val="00F151DB"/>
    <w:rsid w:val="00F20702"/>
    <w:rsid w:val="00F21966"/>
    <w:rsid w:val="00F27B22"/>
    <w:rsid w:val="00F32739"/>
    <w:rsid w:val="00F425BB"/>
    <w:rsid w:val="00F4637D"/>
    <w:rsid w:val="00F4769B"/>
    <w:rsid w:val="00F521BF"/>
    <w:rsid w:val="00F52765"/>
    <w:rsid w:val="00F56065"/>
    <w:rsid w:val="00F63A45"/>
    <w:rsid w:val="00F644C2"/>
    <w:rsid w:val="00F661B3"/>
    <w:rsid w:val="00F66E9E"/>
    <w:rsid w:val="00F66F6E"/>
    <w:rsid w:val="00F80316"/>
    <w:rsid w:val="00F80A3F"/>
    <w:rsid w:val="00F827C8"/>
    <w:rsid w:val="00F85E8B"/>
    <w:rsid w:val="00F86872"/>
    <w:rsid w:val="00F874F6"/>
    <w:rsid w:val="00F9345E"/>
    <w:rsid w:val="00F968E5"/>
    <w:rsid w:val="00F96964"/>
    <w:rsid w:val="00F96E96"/>
    <w:rsid w:val="00FA41B8"/>
    <w:rsid w:val="00FB2344"/>
    <w:rsid w:val="00FB7D36"/>
    <w:rsid w:val="00FD3008"/>
    <w:rsid w:val="00FE2BE5"/>
    <w:rsid w:val="00FE4FCE"/>
    <w:rsid w:val="00FE5B9D"/>
    <w:rsid w:val="00FF29C8"/>
    <w:rsid w:val="00FF3613"/>
    <w:rsid w:val="03233048"/>
    <w:rsid w:val="1D0C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Date"/>
    <w:basedOn w:val="a"/>
    <w:next w:val="a"/>
    <w:qFormat/>
    <w:pPr>
      <w:ind w:leftChars="2500" w:left="10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Times" w:eastAsiaTheme="minorEastAsia" w:hAnsi="Times"/>
      <w:kern w:val="0"/>
      <w:sz w:val="20"/>
      <w:szCs w:val="20"/>
    </w:rPr>
  </w:style>
  <w:style w:type="paragraph" w:styleId="a9">
    <w:name w:val="annotation subject"/>
    <w:basedOn w:val="a3"/>
    <w:next w:val="a3"/>
    <w:semiHidden/>
    <w:qFormat/>
    <w:rPr>
      <w:b/>
      <w:bCs/>
    </w:rPr>
  </w:style>
  <w:style w:type="character" w:styleId="aa">
    <w:name w:val="page number"/>
    <w:basedOn w:val="a0"/>
    <w:qFormat/>
  </w:style>
  <w:style w:type="character" w:styleId="ab">
    <w:name w:val="FollowedHyperlink"/>
    <w:basedOn w:val="a0"/>
    <w:qFormat/>
    <w:rPr>
      <w:color w:val="954F72" w:themeColor="followedHyperlink"/>
      <w:u w:val="single"/>
    </w:rPr>
  </w:style>
  <w:style w:type="character" w:styleId="ac">
    <w:name w:val="Hyperlink"/>
    <w:qFormat/>
    <w:rPr>
      <w:color w:val="0000FF"/>
      <w:u w:val="single"/>
    </w:rPr>
  </w:style>
  <w:style w:type="character" w:styleId="ad">
    <w:name w:val="annotation reference"/>
    <w:semiHidden/>
    <w:qFormat/>
    <w:rPr>
      <w:sz w:val="21"/>
      <w:szCs w:val="21"/>
    </w:rPr>
  </w:style>
  <w:style w:type="paragraph" w:customStyle="1" w:styleId="CharCharCharChar">
    <w:name w:val="Char Char Char Char"/>
    <w:basedOn w:val="a"/>
    <w:qFormat/>
    <w:rPr>
      <w:kern w:val="0"/>
      <w:sz w:val="24"/>
      <w:szCs w:val="20"/>
    </w:rPr>
  </w:style>
  <w:style w:type="character" w:customStyle="1" w:styleId="Char">
    <w:name w:val="页眉 Char"/>
    <w:link w:val="a7"/>
    <w:qFormat/>
    <w:rPr>
      <w:kern w:val="2"/>
      <w:sz w:val="18"/>
      <w:szCs w:val="18"/>
    </w:rPr>
  </w:style>
  <w:style w:type="paragraph" w:styleId="ae">
    <w:name w:val="List Paragraph"/>
    <w:basedOn w:val="a"/>
    <w:uiPriority w:val="34"/>
    <w:qFormat/>
    <w:pPr>
      <w:ind w:firstLineChars="200" w:firstLine="420"/>
    </w:pPr>
  </w:style>
  <w:style w:type="paragraph" w:customStyle="1" w:styleId="p">
    <w:name w:val="p"/>
    <w:basedOn w:val="a"/>
    <w:uiPriority w:val="99"/>
    <w:semiHidden/>
    <w:qFormat/>
    <w:pPr>
      <w:widowControl/>
      <w:spacing w:before="100" w:beforeAutospacing="1" w:after="100" w:afterAutospacing="1"/>
      <w:jc w:val="left"/>
    </w:pPr>
    <w:rPr>
      <w:rFonts w:ascii="宋体" w:hAnsi="宋体" w:cs="宋体"/>
      <w:kern w:val="0"/>
      <w:sz w:val="24"/>
    </w:rPr>
  </w:style>
  <w:style w:type="character" w:customStyle="1" w:styleId="font11">
    <w:name w:val="font11"/>
    <w:basedOn w:val="a0"/>
    <w:qFormat/>
    <w:rPr>
      <w:rFonts w:ascii="font-weight : 700" w:hAnsi="font-weight : 700" w:cs="font-weight : 700"/>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Date"/>
    <w:basedOn w:val="a"/>
    <w:next w:val="a"/>
    <w:qFormat/>
    <w:pPr>
      <w:ind w:leftChars="2500" w:left="10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Times" w:eastAsiaTheme="minorEastAsia" w:hAnsi="Times"/>
      <w:kern w:val="0"/>
      <w:sz w:val="20"/>
      <w:szCs w:val="20"/>
    </w:rPr>
  </w:style>
  <w:style w:type="paragraph" w:styleId="a9">
    <w:name w:val="annotation subject"/>
    <w:basedOn w:val="a3"/>
    <w:next w:val="a3"/>
    <w:semiHidden/>
    <w:qFormat/>
    <w:rPr>
      <w:b/>
      <w:bCs/>
    </w:rPr>
  </w:style>
  <w:style w:type="character" w:styleId="aa">
    <w:name w:val="page number"/>
    <w:basedOn w:val="a0"/>
    <w:qFormat/>
  </w:style>
  <w:style w:type="character" w:styleId="ab">
    <w:name w:val="FollowedHyperlink"/>
    <w:basedOn w:val="a0"/>
    <w:qFormat/>
    <w:rPr>
      <w:color w:val="954F72" w:themeColor="followedHyperlink"/>
      <w:u w:val="single"/>
    </w:rPr>
  </w:style>
  <w:style w:type="character" w:styleId="ac">
    <w:name w:val="Hyperlink"/>
    <w:qFormat/>
    <w:rPr>
      <w:color w:val="0000FF"/>
      <w:u w:val="single"/>
    </w:rPr>
  </w:style>
  <w:style w:type="character" w:styleId="ad">
    <w:name w:val="annotation reference"/>
    <w:semiHidden/>
    <w:qFormat/>
    <w:rPr>
      <w:sz w:val="21"/>
      <w:szCs w:val="21"/>
    </w:rPr>
  </w:style>
  <w:style w:type="paragraph" w:customStyle="1" w:styleId="CharCharCharChar">
    <w:name w:val="Char Char Char Char"/>
    <w:basedOn w:val="a"/>
    <w:qFormat/>
    <w:rPr>
      <w:kern w:val="0"/>
      <w:sz w:val="24"/>
      <w:szCs w:val="20"/>
    </w:rPr>
  </w:style>
  <w:style w:type="character" w:customStyle="1" w:styleId="Char">
    <w:name w:val="页眉 Char"/>
    <w:link w:val="a7"/>
    <w:qFormat/>
    <w:rPr>
      <w:kern w:val="2"/>
      <w:sz w:val="18"/>
      <w:szCs w:val="18"/>
    </w:rPr>
  </w:style>
  <w:style w:type="paragraph" w:styleId="ae">
    <w:name w:val="List Paragraph"/>
    <w:basedOn w:val="a"/>
    <w:uiPriority w:val="34"/>
    <w:qFormat/>
    <w:pPr>
      <w:ind w:firstLineChars="200" w:firstLine="420"/>
    </w:pPr>
  </w:style>
  <w:style w:type="paragraph" w:customStyle="1" w:styleId="p">
    <w:name w:val="p"/>
    <w:basedOn w:val="a"/>
    <w:uiPriority w:val="99"/>
    <w:semiHidden/>
    <w:qFormat/>
    <w:pPr>
      <w:widowControl/>
      <w:spacing w:before="100" w:beforeAutospacing="1" w:after="100" w:afterAutospacing="1"/>
      <w:jc w:val="left"/>
    </w:pPr>
    <w:rPr>
      <w:rFonts w:ascii="宋体" w:hAnsi="宋体" w:cs="宋体"/>
      <w:kern w:val="0"/>
      <w:sz w:val="24"/>
    </w:rPr>
  </w:style>
  <w:style w:type="character" w:customStyle="1" w:styleId="font11">
    <w:name w:val="font11"/>
    <w:basedOn w:val="a0"/>
    <w:qFormat/>
    <w:rPr>
      <w:rFonts w:ascii="font-weight : 700" w:hAnsi="font-weight : 700" w:cs="font-weight : 70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AD55E-A4C7-4010-B686-D6789347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60</Words>
  <Characters>342</Characters>
  <Application>Microsoft Office Word</Application>
  <DocSecurity>0</DocSecurity>
  <Lines>2</Lines>
  <Paragraphs>1</Paragraphs>
  <ScaleCrop>false</ScaleCrop>
  <Company>Hewlett-Packard Company</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MiaoQinghui</dc:creator>
  <cp:keywords> </cp:keywords>
  <cp:lastModifiedBy>付士洋</cp:lastModifiedBy>
  <cp:revision>49</cp:revision>
  <cp:lastPrinted>2022-01-11T10:50:00Z</cp:lastPrinted>
  <dcterms:created xsi:type="dcterms:W3CDTF">2021-08-23T07:49:00Z</dcterms:created>
  <dcterms:modified xsi:type="dcterms:W3CDTF">2023-04-07T00:43:00Z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gAAAk3fnb0CAyDNgxakj+naAhdgIX8nGblNo</vt:lpwstr>
  </property>
  <property fmtid="{D5CDD505-2E9C-101B-9397-08002B2CF9AE}" pid="3" name="MAIL_MSG_ID1">
    <vt:lpwstr>sAAAE34RQVAK31ml5BlinVa/yF3+vFwlS/pOv6m/0lZgVsQ=</vt:lpwstr>
  </property>
  <property fmtid="{D5CDD505-2E9C-101B-9397-08002B2CF9AE}" pid="4" name="EMAIL_OWNER_ADDRESS">
    <vt:lpwstr>sAAAE34RQVAK31nnwqFjEWGAw+tQRuvad4LgfoxSVi96jsU=</vt:lpwstr>
  </property>
  <property fmtid="{D5CDD505-2E9C-101B-9397-08002B2CF9AE}" pid="5" name="KSOProductBuildVer">
    <vt:lpwstr>2052-11.1.0.12302</vt:lpwstr>
  </property>
  <property fmtid="{D5CDD505-2E9C-101B-9397-08002B2CF9AE}" pid="6" name="ICV">
    <vt:lpwstr>CBEFFCCC754849C4B3DEDFE02035C1E4</vt:lpwstr>
  </property>
</Properties>
</file>