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71" w:rsidRDefault="008A166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竞买公告</w:t>
      </w:r>
    </w:p>
    <w:p w:rsidR="00611071" w:rsidRDefault="00611071">
      <w:pPr>
        <w:spacing w:line="360" w:lineRule="auto"/>
        <w:jc w:val="center"/>
        <w:rPr>
          <w:rFonts w:ascii="仿宋" w:eastAsia="仿宋" w:hAnsi="仿宋" w:cs="仿宋"/>
          <w:b/>
          <w:bCs/>
          <w:sz w:val="32"/>
          <w:szCs w:val="32"/>
        </w:rPr>
      </w:pPr>
    </w:p>
    <w:p w:rsidR="00611071" w:rsidRDefault="008A1667" w:rsidP="00023749">
      <w:pPr>
        <w:spacing w:line="360" w:lineRule="auto"/>
        <w:ind w:firstLineChars="200" w:firstLine="480"/>
        <w:rPr>
          <w:rFonts w:ascii="仿宋" w:eastAsia="仿宋" w:hAnsi="仿宋" w:cs="仿宋"/>
          <w:sz w:val="24"/>
          <w:szCs w:val="24"/>
        </w:rPr>
      </w:pPr>
      <w:r w:rsidRPr="003B17B9">
        <w:rPr>
          <w:rFonts w:ascii="仿宋" w:eastAsia="仿宋" w:hAnsi="仿宋" w:cs="仿宋" w:hint="eastAsia"/>
          <w:sz w:val="24"/>
          <w:szCs w:val="24"/>
        </w:rPr>
        <w:t>中国东方资产管理股份有限公司山东省分公司（以下简称东方公司）</w:t>
      </w:r>
      <w:r w:rsidR="009B7ECA">
        <w:rPr>
          <w:rFonts w:ascii="仿宋" w:eastAsia="仿宋" w:hAnsi="仿宋" w:cs="仿宋" w:hint="eastAsia"/>
          <w:sz w:val="24"/>
          <w:szCs w:val="24"/>
        </w:rPr>
        <w:t>拟</w:t>
      </w:r>
      <w:r w:rsidRPr="003B17B9">
        <w:rPr>
          <w:rFonts w:ascii="仿宋" w:eastAsia="仿宋" w:hAnsi="仿宋" w:cs="仿宋" w:hint="eastAsia"/>
          <w:sz w:val="24"/>
          <w:szCs w:val="24"/>
        </w:rPr>
        <w:t>于</w:t>
      </w:r>
      <w:r w:rsidR="009A64D8" w:rsidRPr="002302D4">
        <w:rPr>
          <w:rFonts w:ascii="仿宋" w:eastAsia="仿宋" w:hAnsi="仿宋" w:cs="仿宋" w:hint="eastAsia"/>
          <w:color w:val="000000" w:themeColor="text1"/>
          <w:sz w:val="24"/>
          <w:szCs w:val="24"/>
        </w:rPr>
        <w:t>202</w:t>
      </w:r>
      <w:r w:rsidR="00CE0A04" w:rsidRPr="002302D4">
        <w:rPr>
          <w:rFonts w:ascii="仿宋" w:eastAsia="仿宋" w:hAnsi="仿宋" w:cs="仿宋" w:hint="eastAsia"/>
          <w:color w:val="000000" w:themeColor="text1"/>
          <w:sz w:val="24"/>
          <w:szCs w:val="24"/>
        </w:rPr>
        <w:t>4</w:t>
      </w:r>
      <w:r w:rsidR="009A64D8" w:rsidRPr="002302D4">
        <w:rPr>
          <w:rFonts w:ascii="仿宋" w:eastAsia="仿宋" w:hAnsi="仿宋" w:cs="仿宋" w:hint="eastAsia"/>
          <w:color w:val="000000" w:themeColor="text1"/>
          <w:sz w:val="24"/>
          <w:szCs w:val="24"/>
        </w:rPr>
        <w:t>年</w:t>
      </w:r>
      <w:r w:rsidR="00CE0A04" w:rsidRPr="002302D4">
        <w:rPr>
          <w:rFonts w:ascii="仿宋" w:eastAsia="仿宋" w:hAnsi="仿宋" w:cs="仿宋" w:hint="eastAsia"/>
          <w:color w:val="000000" w:themeColor="text1"/>
          <w:sz w:val="24"/>
          <w:szCs w:val="24"/>
        </w:rPr>
        <w:t>7</w:t>
      </w:r>
      <w:r w:rsidR="009A64D8" w:rsidRPr="002302D4">
        <w:rPr>
          <w:rFonts w:ascii="仿宋" w:eastAsia="仿宋" w:hAnsi="仿宋" w:cs="仿宋" w:hint="eastAsia"/>
          <w:color w:val="000000" w:themeColor="text1"/>
          <w:sz w:val="24"/>
          <w:szCs w:val="24"/>
        </w:rPr>
        <w:t>月</w:t>
      </w:r>
      <w:r w:rsidR="002302D4" w:rsidRPr="002302D4">
        <w:rPr>
          <w:rFonts w:ascii="仿宋" w:eastAsia="仿宋" w:hAnsi="仿宋" w:cs="仿宋" w:hint="eastAsia"/>
          <w:color w:val="000000" w:themeColor="text1"/>
          <w:sz w:val="24"/>
          <w:szCs w:val="24"/>
        </w:rPr>
        <w:t>18</w:t>
      </w:r>
      <w:r w:rsidR="009A64D8" w:rsidRPr="002302D4">
        <w:rPr>
          <w:rFonts w:ascii="仿宋" w:eastAsia="仿宋" w:hAnsi="仿宋" w:cs="仿宋" w:hint="eastAsia"/>
          <w:color w:val="000000" w:themeColor="text1"/>
          <w:sz w:val="24"/>
          <w:szCs w:val="24"/>
        </w:rPr>
        <w:t>日9：00时起至202</w:t>
      </w:r>
      <w:r w:rsidR="00CE0A04" w:rsidRPr="002302D4">
        <w:rPr>
          <w:rFonts w:ascii="仿宋" w:eastAsia="仿宋" w:hAnsi="仿宋" w:cs="仿宋" w:hint="eastAsia"/>
          <w:color w:val="000000" w:themeColor="text1"/>
          <w:sz w:val="24"/>
          <w:szCs w:val="24"/>
        </w:rPr>
        <w:t>4</w:t>
      </w:r>
      <w:r w:rsidR="009A64D8" w:rsidRPr="002302D4">
        <w:rPr>
          <w:rFonts w:ascii="仿宋" w:eastAsia="仿宋" w:hAnsi="仿宋" w:cs="仿宋" w:hint="eastAsia"/>
          <w:color w:val="000000" w:themeColor="text1"/>
          <w:sz w:val="24"/>
          <w:szCs w:val="24"/>
        </w:rPr>
        <w:t>年</w:t>
      </w:r>
      <w:r w:rsidR="00CE0A04" w:rsidRPr="002302D4">
        <w:rPr>
          <w:rFonts w:ascii="仿宋" w:eastAsia="仿宋" w:hAnsi="仿宋" w:cs="仿宋" w:hint="eastAsia"/>
          <w:color w:val="000000" w:themeColor="text1"/>
          <w:sz w:val="24"/>
          <w:szCs w:val="24"/>
        </w:rPr>
        <w:t>7</w:t>
      </w:r>
      <w:r w:rsidR="009A64D8" w:rsidRPr="002302D4">
        <w:rPr>
          <w:rFonts w:ascii="仿宋" w:eastAsia="仿宋" w:hAnsi="仿宋" w:cs="仿宋" w:hint="eastAsia"/>
          <w:color w:val="000000" w:themeColor="text1"/>
          <w:sz w:val="24"/>
          <w:szCs w:val="24"/>
        </w:rPr>
        <w:t>月</w:t>
      </w:r>
      <w:r w:rsidR="002302D4" w:rsidRPr="002302D4">
        <w:rPr>
          <w:rFonts w:ascii="仿宋" w:eastAsia="仿宋" w:hAnsi="仿宋" w:cs="仿宋" w:hint="eastAsia"/>
          <w:color w:val="000000" w:themeColor="text1"/>
          <w:sz w:val="24"/>
          <w:szCs w:val="24"/>
        </w:rPr>
        <w:t>18</w:t>
      </w:r>
      <w:r w:rsidR="009A64D8" w:rsidRPr="002302D4">
        <w:rPr>
          <w:rFonts w:ascii="仿宋" w:eastAsia="仿宋" w:hAnsi="仿宋" w:cs="仿宋" w:hint="eastAsia"/>
          <w:color w:val="000000" w:themeColor="text1"/>
          <w:sz w:val="24"/>
          <w:szCs w:val="24"/>
        </w:rPr>
        <w:t xml:space="preserve">日16：00 </w:t>
      </w:r>
      <w:r w:rsidR="009A64D8" w:rsidRPr="002302D4">
        <w:rPr>
          <w:rFonts w:ascii="仿宋" w:eastAsia="仿宋" w:hAnsi="仿宋" w:cs="仿宋" w:hint="eastAsia"/>
          <w:sz w:val="24"/>
          <w:szCs w:val="24"/>
        </w:rPr>
        <w:t>时止</w:t>
      </w:r>
      <w:r w:rsidRPr="002302D4">
        <w:rPr>
          <w:rFonts w:ascii="仿宋" w:eastAsia="仿宋" w:hAnsi="仿宋" w:cs="仿宋" w:hint="eastAsia"/>
          <w:sz w:val="24"/>
          <w:szCs w:val="24"/>
        </w:rPr>
        <w:t>（延时的除外）</w:t>
      </w:r>
      <w:r w:rsidRPr="003B17B9">
        <w:rPr>
          <w:rFonts w:ascii="仿宋" w:eastAsia="仿宋" w:hAnsi="仿宋" w:cs="仿宋" w:hint="eastAsia"/>
          <w:sz w:val="24"/>
          <w:szCs w:val="24"/>
        </w:rPr>
        <w:t>在京东</w:t>
      </w:r>
      <w:proofErr w:type="gramStart"/>
      <w:r w:rsidRPr="003B17B9">
        <w:rPr>
          <w:rFonts w:ascii="仿宋" w:eastAsia="仿宋" w:hAnsi="仿宋" w:cs="仿宋" w:hint="eastAsia"/>
          <w:sz w:val="24"/>
          <w:szCs w:val="24"/>
        </w:rPr>
        <w:t>网资产</w:t>
      </w:r>
      <w:proofErr w:type="gramEnd"/>
      <w:r w:rsidRPr="003B17B9">
        <w:rPr>
          <w:rFonts w:ascii="仿宋" w:eastAsia="仿宋" w:hAnsi="仿宋" w:cs="仿宋" w:hint="eastAsia"/>
          <w:sz w:val="24"/>
          <w:szCs w:val="24"/>
        </w:rPr>
        <w:t>竞价网络平台（网址</w:t>
      </w:r>
      <w:hyperlink r:id="rId7" w:history="1">
        <w:r w:rsidR="00CE0A04" w:rsidRPr="00CE0A04">
          <w:rPr>
            <w:rFonts w:ascii="仿宋" w:eastAsia="仿宋" w:hAnsi="仿宋" w:cs="仿宋" w:hint="eastAsia"/>
            <w:sz w:val="24"/>
            <w:szCs w:val="24"/>
          </w:rPr>
          <w:t>http://zichan.jd.com）开展山东德防电机有限公司等18</w:t>
        </w:r>
      </w:hyperlink>
      <w:r w:rsidR="00CE0A04">
        <w:rPr>
          <w:rFonts w:ascii="仿宋" w:eastAsia="仿宋" w:hAnsi="仿宋" w:cs="仿宋" w:hint="eastAsia"/>
          <w:sz w:val="24"/>
          <w:szCs w:val="24"/>
        </w:rPr>
        <w:t>户</w:t>
      </w:r>
      <w:r w:rsidR="00023749">
        <w:rPr>
          <w:rFonts w:ascii="仿宋" w:eastAsia="仿宋" w:hAnsi="仿宋" w:cs="仿宋" w:hint="eastAsia"/>
          <w:sz w:val="24"/>
          <w:szCs w:val="24"/>
        </w:rPr>
        <w:t>债权</w:t>
      </w:r>
      <w:r w:rsidRPr="003B17B9">
        <w:rPr>
          <w:rFonts w:ascii="仿宋" w:eastAsia="仿宋" w:hAnsi="仿宋" w:cs="仿宋" w:hint="eastAsia"/>
          <w:sz w:val="24"/>
          <w:szCs w:val="24"/>
        </w:rPr>
        <w:t>（以下称为“标的资产”，或根据上下文需要，系指任何单项标的资产）公开竞价活动，现公告如下：</w:t>
      </w:r>
      <w:r>
        <w:rPr>
          <w:rFonts w:ascii="仿宋" w:eastAsia="仿宋" w:hAnsi="仿宋" w:cs="仿宋" w:hint="eastAsia"/>
          <w:sz w:val="24"/>
          <w:szCs w:val="24"/>
        </w:rPr>
        <w:t xml:space="preserve">    </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一、竞买标的物：</w:t>
      </w:r>
    </w:p>
    <w:p w:rsidR="007B11D1" w:rsidRDefault="00CE0A04" w:rsidP="00CE0A04">
      <w:pPr>
        <w:spacing w:line="360" w:lineRule="auto"/>
        <w:ind w:firstLineChars="200" w:firstLine="480"/>
        <w:rPr>
          <w:rFonts w:ascii="仿宋" w:eastAsia="仿宋" w:hAnsi="仿宋" w:cs="仿宋"/>
          <w:sz w:val="24"/>
          <w:szCs w:val="24"/>
        </w:rPr>
      </w:pPr>
      <w:r w:rsidRPr="00CE0A04">
        <w:rPr>
          <w:rFonts w:ascii="仿宋" w:eastAsia="仿宋" w:hAnsi="仿宋" w:cs="仿宋" w:hint="eastAsia"/>
          <w:sz w:val="24"/>
          <w:szCs w:val="24"/>
        </w:rPr>
        <w:t>山东德防电机有限公司</w:t>
      </w:r>
      <w:r>
        <w:rPr>
          <w:rFonts w:ascii="仿宋" w:eastAsia="仿宋" w:hAnsi="仿宋" w:cs="仿宋" w:hint="eastAsia"/>
          <w:sz w:val="24"/>
          <w:szCs w:val="24"/>
        </w:rPr>
        <w:t>等18户债权（详见附件）</w:t>
      </w:r>
      <w:r w:rsidR="002C5C40">
        <w:rPr>
          <w:rFonts w:ascii="仿宋" w:eastAsia="仿宋" w:hAnsi="仿宋" w:cs="仿宋" w:hint="eastAsia"/>
          <w:sz w:val="24"/>
          <w:szCs w:val="24"/>
        </w:rPr>
        <w:t>。</w:t>
      </w:r>
      <w:r w:rsidR="007B11D1" w:rsidRPr="007B11D1">
        <w:rPr>
          <w:rFonts w:ascii="仿宋" w:eastAsia="仿宋" w:hAnsi="仿宋" w:cs="仿宋" w:hint="eastAsia"/>
          <w:sz w:val="24"/>
          <w:szCs w:val="24"/>
        </w:rPr>
        <w:t>截至</w:t>
      </w:r>
      <w:r w:rsidR="007B11D1" w:rsidRPr="007B11D1">
        <w:rPr>
          <w:rFonts w:ascii="仿宋" w:eastAsia="仿宋" w:hAnsi="仿宋" w:cs="仿宋"/>
          <w:sz w:val="24"/>
          <w:szCs w:val="24"/>
        </w:rPr>
        <w:t>202</w:t>
      </w:r>
      <w:r>
        <w:rPr>
          <w:rFonts w:ascii="仿宋" w:eastAsia="仿宋" w:hAnsi="仿宋" w:cs="仿宋" w:hint="eastAsia"/>
          <w:sz w:val="24"/>
          <w:szCs w:val="24"/>
        </w:rPr>
        <w:t>4</w:t>
      </w:r>
      <w:r w:rsidR="007B11D1" w:rsidRPr="007B11D1">
        <w:rPr>
          <w:rFonts w:ascii="仿宋" w:eastAsia="仿宋" w:hAnsi="仿宋" w:cs="仿宋"/>
          <w:sz w:val="24"/>
          <w:szCs w:val="24"/>
        </w:rPr>
        <w:t>年3月</w:t>
      </w:r>
      <w:r>
        <w:rPr>
          <w:rFonts w:ascii="仿宋" w:eastAsia="仿宋" w:hAnsi="仿宋" w:cs="仿宋" w:hint="eastAsia"/>
          <w:sz w:val="24"/>
          <w:szCs w:val="24"/>
        </w:rPr>
        <w:t>1</w:t>
      </w:r>
      <w:r w:rsidR="007B11D1" w:rsidRPr="007B11D1">
        <w:rPr>
          <w:rFonts w:ascii="仿宋" w:eastAsia="仿宋" w:hAnsi="仿宋" w:cs="仿宋"/>
          <w:sz w:val="24"/>
          <w:szCs w:val="24"/>
        </w:rPr>
        <w:t>日，</w:t>
      </w:r>
      <w:r w:rsidRPr="00CE0A04">
        <w:rPr>
          <w:rFonts w:ascii="仿宋" w:eastAsia="仿宋" w:hAnsi="仿宋" w:cs="仿宋" w:hint="eastAsia"/>
          <w:sz w:val="24"/>
          <w:szCs w:val="24"/>
        </w:rPr>
        <w:t>山东德防电机有限公司</w:t>
      </w:r>
      <w:r>
        <w:rPr>
          <w:rFonts w:ascii="仿宋" w:eastAsia="仿宋" w:hAnsi="仿宋" w:cs="仿宋" w:hint="eastAsia"/>
          <w:sz w:val="24"/>
          <w:szCs w:val="24"/>
        </w:rPr>
        <w:t>等18户债权</w:t>
      </w:r>
      <w:r w:rsidR="00F910EB">
        <w:rPr>
          <w:rFonts w:ascii="仿宋" w:eastAsia="仿宋" w:hAnsi="仿宋" w:cs="仿宋"/>
          <w:sz w:val="24"/>
          <w:szCs w:val="24"/>
        </w:rPr>
        <w:t>总</w:t>
      </w:r>
      <w:r w:rsidR="007B11D1" w:rsidRPr="007B11D1">
        <w:rPr>
          <w:rFonts w:ascii="仿宋" w:eastAsia="仿宋" w:hAnsi="仿宋" w:cs="仿宋"/>
          <w:sz w:val="24"/>
          <w:szCs w:val="24"/>
        </w:rPr>
        <w:t>额为人民币【</w:t>
      </w:r>
      <w:r w:rsidR="00810228">
        <w:rPr>
          <w:rFonts w:ascii="仿宋" w:eastAsia="仿宋" w:hAnsi="仿宋" w:cs="仿宋"/>
          <w:sz w:val="24"/>
          <w:szCs w:val="24"/>
        </w:rPr>
        <w:t>肆亿捌仟捌佰叁拾伍万伍仟贰佰肆拾伍元伍角贰分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488355245.52</w:t>
      </w:r>
      <w:r w:rsidR="007B11D1" w:rsidRPr="007B11D1">
        <w:rPr>
          <w:rFonts w:ascii="仿宋" w:eastAsia="仿宋" w:hAnsi="仿宋" w:cs="仿宋"/>
          <w:sz w:val="24"/>
          <w:szCs w:val="24"/>
        </w:rPr>
        <w:t>元），其中本金为【</w:t>
      </w:r>
      <w:r w:rsidR="00810228">
        <w:rPr>
          <w:rFonts w:ascii="仿宋" w:eastAsia="仿宋" w:hAnsi="仿宋" w:cs="仿宋"/>
          <w:sz w:val="24"/>
          <w:szCs w:val="24"/>
        </w:rPr>
        <w:t>叁亿陆仟捌佰贰拾壹万壹仟捌佰陆拾玖元壹角肆分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368211869.14</w:t>
      </w:r>
      <w:r w:rsidR="007B11D1" w:rsidRPr="007B11D1">
        <w:rPr>
          <w:rFonts w:ascii="仿宋" w:eastAsia="仿宋" w:hAnsi="仿宋" w:cs="仿宋"/>
          <w:sz w:val="24"/>
          <w:szCs w:val="24"/>
        </w:rPr>
        <w:t>元），利息为【</w:t>
      </w:r>
      <w:r w:rsidR="00810228">
        <w:rPr>
          <w:rFonts w:ascii="仿宋" w:eastAsia="仿宋" w:hAnsi="仿宋" w:cs="仿宋"/>
          <w:sz w:val="24"/>
          <w:szCs w:val="24"/>
        </w:rPr>
        <w:t>壹亿壹仟零贰拾玖万零柒佰壹拾元贰角玖分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110290710.29</w:t>
      </w:r>
      <w:r w:rsidR="007B11D1" w:rsidRPr="007B11D1">
        <w:rPr>
          <w:rFonts w:ascii="仿宋" w:eastAsia="仿宋" w:hAnsi="仿宋" w:cs="仿宋"/>
          <w:sz w:val="24"/>
          <w:szCs w:val="24"/>
        </w:rPr>
        <w:t>元），延迟履行金为【</w:t>
      </w:r>
      <w:r w:rsidR="00810228">
        <w:rPr>
          <w:rFonts w:ascii="仿宋" w:eastAsia="仿宋" w:hAnsi="仿宋" w:cs="仿宋"/>
          <w:sz w:val="24"/>
          <w:szCs w:val="24"/>
        </w:rPr>
        <w:t>捌佰捌拾万零玖佰陆拾陆元零玖分</w:t>
      </w:r>
      <w:r w:rsidR="007B11D1" w:rsidRPr="007B11D1">
        <w:rPr>
          <w:rFonts w:ascii="仿宋" w:eastAsia="仿宋" w:hAnsi="仿宋" w:cs="仿宋"/>
          <w:sz w:val="24"/>
          <w:szCs w:val="24"/>
        </w:rPr>
        <w:t>】（小写：￥</w:t>
      </w:r>
      <w:r w:rsidR="00810228" w:rsidRPr="00810228">
        <w:rPr>
          <w:rFonts w:ascii="仿宋" w:eastAsia="仿宋" w:hAnsi="仿宋" w:cs="仿宋"/>
          <w:sz w:val="24"/>
          <w:szCs w:val="24"/>
        </w:rPr>
        <w:t>8800966.09</w:t>
      </w:r>
      <w:r w:rsidR="007B11D1" w:rsidRPr="007B11D1">
        <w:rPr>
          <w:rFonts w:ascii="仿宋" w:eastAsia="仿宋" w:hAnsi="仿宋" w:cs="仿宋"/>
          <w:sz w:val="24"/>
          <w:szCs w:val="24"/>
        </w:rPr>
        <w:t>元）</w:t>
      </w:r>
      <w:r w:rsidR="00810228">
        <w:rPr>
          <w:rFonts w:ascii="仿宋" w:eastAsia="仿宋" w:hAnsi="仿宋" w:cs="仿宋"/>
          <w:sz w:val="24"/>
          <w:szCs w:val="24"/>
        </w:rPr>
        <w:t>，诉讼费用</w:t>
      </w:r>
      <w:r w:rsidR="00810228" w:rsidRPr="007B11D1">
        <w:rPr>
          <w:rFonts w:ascii="仿宋" w:eastAsia="仿宋" w:hAnsi="仿宋" w:cs="仿宋"/>
          <w:sz w:val="24"/>
          <w:szCs w:val="24"/>
        </w:rPr>
        <w:t>为【</w:t>
      </w:r>
      <w:r w:rsidR="00810228">
        <w:rPr>
          <w:rFonts w:ascii="仿宋" w:eastAsia="仿宋" w:hAnsi="仿宋" w:cs="仿宋"/>
          <w:sz w:val="24"/>
          <w:szCs w:val="24"/>
        </w:rPr>
        <w:t>壹佰零伍万壹仟柒佰元整</w:t>
      </w:r>
      <w:r w:rsidR="00810228" w:rsidRPr="007B11D1">
        <w:rPr>
          <w:rFonts w:ascii="仿宋" w:eastAsia="仿宋" w:hAnsi="仿宋" w:cs="仿宋"/>
          <w:sz w:val="24"/>
          <w:szCs w:val="24"/>
        </w:rPr>
        <w:t>】（小写：￥</w:t>
      </w:r>
      <w:r w:rsidR="00810228" w:rsidRPr="00810228">
        <w:rPr>
          <w:rFonts w:ascii="仿宋" w:eastAsia="仿宋" w:hAnsi="仿宋" w:cs="仿宋"/>
          <w:sz w:val="24"/>
          <w:szCs w:val="24"/>
        </w:rPr>
        <w:t>1051700.00</w:t>
      </w:r>
      <w:r w:rsidR="00810228" w:rsidRPr="007B11D1">
        <w:rPr>
          <w:rFonts w:ascii="仿宋" w:eastAsia="仿宋" w:hAnsi="仿宋" w:cs="仿宋"/>
          <w:sz w:val="24"/>
          <w:szCs w:val="24"/>
        </w:rPr>
        <w:t>元）</w:t>
      </w:r>
      <w:r w:rsidR="007B11D1" w:rsidRPr="007B11D1">
        <w:rPr>
          <w:rFonts w:ascii="仿宋" w:eastAsia="仿宋" w:hAnsi="仿宋" w:cs="仿宋"/>
          <w:sz w:val="24"/>
          <w:szCs w:val="24"/>
        </w:rPr>
        <w:t>。</w:t>
      </w:r>
    </w:p>
    <w:p w:rsidR="00E34050" w:rsidRDefault="00E34050" w:rsidP="007B11D1">
      <w:pPr>
        <w:spacing w:line="360" w:lineRule="auto"/>
        <w:rPr>
          <w:rFonts w:ascii="仿宋" w:eastAsia="仿宋" w:hAnsi="仿宋" w:cs="仿宋"/>
          <w:sz w:val="24"/>
          <w:szCs w:val="24"/>
        </w:rPr>
      </w:pPr>
      <w:r>
        <w:rPr>
          <w:rFonts w:ascii="仿宋" w:eastAsia="仿宋" w:hAnsi="仿宋" w:cs="仿宋" w:hint="eastAsia"/>
          <w:sz w:val="24"/>
          <w:szCs w:val="24"/>
        </w:rPr>
        <w:t>二、竞价安排：</w:t>
      </w:r>
    </w:p>
    <w:p w:rsidR="00611071" w:rsidRDefault="00C03E3F" w:rsidP="00C03E3F">
      <w:pPr>
        <w:spacing w:line="360" w:lineRule="auto"/>
        <w:ind w:firstLineChars="200" w:firstLine="480"/>
        <w:rPr>
          <w:rFonts w:ascii="仿宋" w:eastAsia="仿宋" w:hAnsi="仿宋" w:cs="仿宋"/>
          <w:sz w:val="24"/>
          <w:szCs w:val="24"/>
        </w:rPr>
      </w:pPr>
      <w:r w:rsidRPr="00C03E3F">
        <w:rPr>
          <w:rFonts w:ascii="仿宋" w:eastAsia="仿宋" w:hAnsi="仿宋" w:cs="仿宋" w:hint="eastAsia"/>
          <w:sz w:val="24"/>
          <w:szCs w:val="24"/>
        </w:rPr>
        <w:t>竞价时间为</w:t>
      </w:r>
      <w:r w:rsidR="002302D4" w:rsidRPr="002302D4">
        <w:rPr>
          <w:rFonts w:ascii="仿宋" w:eastAsia="仿宋" w:hAnsi="仿宋" w:cs="仿宋" w:hint="eastAsia"/>
          <w:color w:val="000000" w:themeColor="text1"/>
          <w:sz w:val="24"/>
          <w:szCs w:val="24"/>
        </w:rPr>
        <w:t xml:space="preserve">2024年7月18日9：00时起至2024年7月18日16：00 </w:t>
      </w:r>
      <w:r w:rsidR="002302D4" w:rsidRPr="002302D4">
        <w:rPr>
          <w:rFonts w:ascii="仿宋" w:eastAsia="仿宋" w:hAnsi="仿宋" w:cs="仿宋" w:hint="eastAsia"/>
          <w:sz w:val="24"/>
          <w:szCs w:val="24"/>
        </w:rPr>
        <w:t>时止</w:t>
      </w:r>
      <w:r w:rsidRPr="00C03E3F">
        <w:rPr>
          <w:rFonts w:ascii="仿宋" w:eastAsia="仿宋" w:hAnsi="仿宋" w:cs="仿宋" w:hint="eastAsia"/>
          <w:sz w:val="24"/>
          <w:szCs w:val="24"/>
        </w:rPr>
        <w:t>，</w:t>
      </w:r>
      <w:r w:rsidRPr="002302D4">
        <w:rPr>
          <w:rFonts w:ascii="仿宋" w:eastAsia="仿宋" w:hAnsi="仿宋" w:cs="仿宋" w:hint="eastAsia"/>
          <w:color w:val="000000" w:themeColor="text1"/>
          <w:sz w:val="24"/>
          <w:szCs w:val="24"/>
        </w:rPr>
        <w:t>本轮</w:t>
      </w:r>
      <w:r w:rsidR="008A1667" w:rsidRPr="002302D4">
        <w:rPr>
          <w:rFonts w:ascii="仿宋" w:eastAsia="仿宋" w:hAnsi="仿宋" w:cs="仿宋" w:hint="eastAsia"/>
          <w:color w:val="000000" w:themeColor="text1"/>
          <w:sz w:val="24"/>
          <w:szCs w:val="24"/>
        </w:rPr>
        <w:t>起拍价</w:t>
      </w:r>
      <w:r w:rsidRPr="002302D4">
        <w:rPr>
          <w:rFonts w:ascii="仿宋" w:eastAsia="仿宋" w:hAnsi="仿宋" w:cs="仿宋" w:hint="eastAsia"/>
          <w:color w:val="000000" w:themeColor="text1"/>
          <w:sz w:val="24"/>
          <w:szCs w:val="24"/>
        </w:rPr>
        <w:t>为</w:t>
      </w:r>
      <w:r w:rsidR="00810228" w:rsidRPr="002302D4">
        <w:rPr>
          <w:rFonts w:ascii="仿宋" w:eastAsia="仿宋" w:hAnsi="仿宋" w:cs="仿宋"/>
          <w:color w:val="000000" w:themeColor="text1"/>
          <w:sz w:val="24"/>
          <w:szCs w:val="24"/>
        </w:rPr>
        <w:t>747985</w:t>
      </w:r>
      <w:r w:rsidR="005A6380" w:rsidRPr="002302D4">
        <w:rPr>
          <w:rFonts w:ascii="仿宋" w:eastAsia="仿宋" w:hAnsi="仿宋" w:cs="仿宋" w:hint="eastAsia"/>
          <w:color w:val="000000" w:themeColor="text1"/>
          <w:sz w:val="24"/>
          <w:szCs w:val="24"/>
        </w:rPr>
        <w:t>00.00</w:t>
      </w:r>
      <w:r w:rsidR="008A1667" w:rsidRPr="002302D4">
        <w:rPr>
          <w:rFonts w:ascii="仿宋" w:eastAsia="仿宋" w:hAnsi="仿宋" w:cs="仿宋" w:hint="eastAsia"/>
          <w:color w:val="000000" w:themeColor="text1"/>
          <w:sz w:val="24"/>
          <w:szCs w:val="24"/>
        </w:rPr>
        <w:t>元，</w:t>
      </w:r>
      <w:r w:rsidR="008A1667" w:rsidRPr="00DE7E05">
        <w:rPr>
          <w:rFonts w:ascii="仿宋" w:eastAsia="仿宋" w:hAnsi="仿宋" w:cs="仿宋" w:hint="eastAsia"/>
          <w:color w:val="000000" w:themeColor="text1"/>
          <w:sz w:val="24"/>
          <w:szCs w:val="24"/>
        </w:rPr>
        <w:t>保证金</w:t>
      </w:r>
      <w:r w:rsidRPr="00DE7E05">
        <w:rPr>
          <w:rFonts w:ascii="仿宋" w:eastAsia="仿宋" w:hAnsi="仿宋" w:cs="仿宋" w:hint="eastAsia"/>
          <w:color w:val="000000" w:themeColor="text1"/>
          <w:sz w:val="24"/>
          <w:szCs w:val="24"/>
        </w:rPr>
        <w:t>为</w:t>
      </w:r>
      <w:r w:rsidR="005A6380">
        <w:rPr>
          <w:rFonts w:ascii="仿宋" w:eastAsia="仿宋" w:hAnsi="仿宋" w:cs="仿宋" w:hint="eastAsia"/>
          <w:color w:val="000000" w:themeColor="text1"/>
          <w:sz w:val="24"/>
          <w:szCs w:val="24"/>
        </w:rPr>
        <w:t>9000000</w:t>
      </w:r>
      <w:r w:rsidR="00F15097" w:rsidRPr="00DE7E05">
        <w:rPr>
          <w:rFonts w:ascii="仿宋" w:eastAsia="仿宋" w:hAnsi="仿宋" w:cs="仿宋"/>
          <w:color w:val="000000" w:themeColor="text1"/>
          <w:sz w:val="24"/>
          <w:szCs w:val="24"/>
        </w:rPr>
        <w:t>.00</w:t>
      </w:r>
      <w:r w:rsidR="008A1667" w:rsidRPr="00DE7E05">
        <w:rPr>
          <w:rFonts w:ascii="仿宋" w:eastAsia="仿宋" w:hAnsi="仿宋" w:cs="仿宋" w:hint="eastAsia"/>
          <w:color w:val="000000" w:themeColor="text1"/>
          <w:sz w:val="24"/>
          <w:szCs w:val="24"/>
        </w:rPr>
        <w:t>元，增价幅度</w:t>
      </w:r>
      <w:r w:rsidRPr="00DE7E05">
        <w:rPr>
          <w:rFonts w:ascii="仿宋" w:eastAsia="仿宋" w:hAnsi="仿宋" w:cs="仿宋" w:hint="eastAsia"/>
          <w:color w:val="000000" w:themeColor="text1"/>
          <w:sz w:val="24"/>
          <w:szCs w:val="24"/>
        </w:rPr>
        <w:t>为</w:t>
      </w:r>
      <w:r w:rsidR="0049309B" w:rsidRPr="00DE7E05">
        <w:rPr>
          <w:rFonts w:ascii="仿宋" w:eastAsia="仿宋" w:hAnsi="仿宋" w:cs="仿宋" w:hint="eastAsia"/>
          <w:color w:val="000000" w:themeColor="text1"/>
          <w:sz w:val="24"/>
          <w:szCs w:val="24"/>
        </w:rPr>
        <w:t>5</w:t>
      </w:r>
      <w:r w:rsidR="003172E7" w:rsidRPr="00DE7E05">
        <w:rPr>
          <w:rFonts w:ascii="仿宋" w:eastAsia="仿宋" w:hAnsi="仿宋" w:cs="仿宋"/>
          <w:color w:val="000000" w:themeColor="text1"/>
          <w:sz w:val="24"/>
          <w:szCs w:val="24"/>
        </w:rPr>
        <w:t>0</w:t>
      </w:r>
      <w:r w:rsidR="00F15097" w:rsidRPr="00DE7E05">
        <w:rPr>
          <w:rFonts w:ascii="仿宋" w:eastAsia="仿宋" w:hAnsi="仿宋" w:cs="仿宋"/>
          <w:color w:val="000000" w:themeColor="text1"/>
          <w:sz w:val="24"/>
          <w:szCs w:val="24"/>
        </w:rPr>
        <w:t>000.00</w:t>
      </w:r>
      <w:r w:rsidR="003172E7">
        <w:rPr>
          <w:rFonts w:ascii="仿宋" w:eastAsia="仿宋" w:hAnsi="仿宋" w:cs="仿宋" w:hint="eastAsia"/>
          <w:sz w:val="24"/>
          <w:szCs w:val="24"/>
        </w:rPr>
        <w:t>元</w:t>
      </w:r>
      <w:r>
        <w:rPr>
          <w:rFonts w:ascii="仿宋" w:eastAsia="仿宋" w:hAnsi="仿宋" w:cs="仿宋" w:hint="eastAsia"/>
          <w:sz w:val="24"/>
          <w:szCs w:val="24"/>
        </w:rPr>
        <w:t>。</w:t>
      </w:r>
      <w:r w:rsidRPr="00C03E3F">
        <w:rPr>
          <w:rFonts w:ascii="仿宋" w:eastAsia="仿宋" w:hAnsi="仿宋" w:cs="仿宋" w:hint="eastAsia"/>
          <w:sz w:val="24"/>
          <w:szCs w:val="24"/>
        </w:rPr>
        <w:t>若本轮竞价有竞买人出价达到保留价，则出价最高者成为最终买受人，本次竞价结束</w:t>
      </w:r>
      <w:r w:rsidR="0049309B">
        <w:rPr>
          <w:rFonts w:ascii="仿宋" w:eastAsia="仿宋" w:hAnsi="仿宋" w:cs="仿宋" w:hint="eastAsia"/>
          <w:sz w:val="24"/>
          <w:szCs w:val="24"/>
        </w:rPr>
        <w:t>。</w:t>
      </w:r>
    </w:p>
    <w:p w:rsidR="00611071" w:rsidRDefault="00B24157">
      <w:pPr>
        <w:spacing w:line="360" w:lineRule="auto"/>
        <w:rPr>
          <w:rFonts w:ascii="仿宋" w:eastAsia="仿宋" w:hAnsi="仿宋" w:cs="仿宋"/>
          <w:sz w:val="24"/>
          <w:szCs w:val="24"/>
        </w:rPr>
      </w:pPr>
      <w:r>
        <w:rPr>
          <w:rFonts w:ascii="仿宋" w:eastAsia="仿宋" w:hAnsi="仿宋" w:cs="仿宋" w:hint="eastAsia"/>
          <w:sz w:val="24"/>
          <w:szCs w:val="24"/>
        </w:rPr>
        <w:t>三</w:t>
      </w:r>
      <w:r w:rsidR="008A1667">
        <w:rPr>
          <w:rFonts w:ascii="仿宋" w:eastAsia="仿宋" w:hAnsi="仿宋" w:cs="仿宋" w:hint="eastAsia"/>
          <w:sz w:val="24"/>
          <w:szCs w:val="24"/>
        </w:rPr>
        <w:t>、竞买人条件：</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8A1667">
        <w:rPr>
          <w:rFonts w:ascii="仿宋" w:eastAsia="仿宋" w:hAnsi="仿宋" w:cs="仿宋" w:hint="eastAsia"/>
          <w:sz w:val="24"/>
          <w:szCs w:val="24"/>
        </w:rPr>
        <w:t>标的资产的竞买人须为具有相应购买能力的、在中国境内依法注册并存续的公司、企业或其他经济组织或中国境内自然人（不包括台港澳籍、外国（地区）籍自然人）。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w:t>
      </w:r>
      <w:r w:rsidR="008A1667">
        <w:rPr>
          <w:rFonts w:ascii="仿宋" w:eastAsia="仿宋" w:hAnsi="仿宋" w:cs="仿宋" w:hint="eastAsia"/>
          <w:sz w:val="24"/>
          <w:szCs w:val="24"/>
        </w:rPr>
        <w:lastRenderedPageBreak/>
        <w:t>价标的</w:t>
      </w:r>
      <w:proofErr w:type="gramStart"/>
      <w:r w:rsidR="008A1667">
        <w:rPr>
          <w:rFonts w:ascii="仿宋" w:eastAsia="仿宋" w:hAnsi="仿宋" w:cs="仿宋" w:hint="eastAsia"/>
          <w:sz w:val="24"/>
          <w:szCs w:val="24"/>
        </w:rPr>
        <w:t>的</w:t>
      </w:r>
      <w:proofErr w:type="gramEnd"/>
      <w:r w:rsidR="008A1667">
        <w:rPr>
          <w:rFonts w:ascii="仿宋" w:eastAsia="仿宋" w:hAnsi="仿宋" w:cs="仿宋" w:hint="eastAsia"/>
          <w:sz w:val="24"/>
          <w:szCs w:val="24"/>
        </w:rPr>
        <w:t xml:space="preserve">主体。     </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sidR="008A1667">
        <w:rPr>
          <w:rFonts w:ascii="仿宋" w:eastAsia="仿宋" w:hAnsi="仿宋" w:cs="仿宋" w:hint="eastAsia"/>
          <w:sz w:val="24"/>
          <w:szCs w:val="24"/>
        </w:rPr>
        <w:t>竞价前，竞买人须在京东注册账号并通过实名认证（已注册京东账号需通过实名认证）。如参与竞买人未在网络服务提供者处开设账户，可委托代理人（具备完全民事行为能力的自然人）进行，但须在竞买开始前一同到本公司办理委托手续；竞买成功后，买受人（委托人）（法定代表人、其他组织的负责人）须与委托代理人一同到本公司办理交接手续并正式签订《资产转让协议》。如委托手续不全，竞买活动认定为委托代理人的个人行为。</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8A1667">
        <w:rPr>
          <w:rFonts w:ascii="仿宋" w:eastAsia="仿宋" w:hAnsi="仿宋" w:cs="仿宋" w:hint="eastAsia"/>
          <w:sz w:val="24"/>
          <w:szCs w:val="24"/>
        </w:rPr>
        <w:t>项目竞价前系统将冻结竞买人缴纳的保证金，竞价结束后未能竞得者冻结的保证金自动解冻，冻结期间不计利息。</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008A1667">
        <w:rPr>
          <w:rFonts w:ascii="仿宋" w:eastAsia="仿宋" w:hAnsi="仿宋" w:cs="仿宋" w:hint="eastAsia"/>
          <w:sz w:val="24"/>
          <w:szCs w:val="24"/>
        </w:rPr>
        <w:t>法律、行政法规和司法解释对本</w:t>
      </w:r>
      <w:proofErr w:type="gramStart"/>
      <w:r w:rsidR="008A1667">
        <w:rPr>
          <w:rFonts w:ascii="仿宋" w:eastAsia="仿宋" w:hAnsi="仿宋" w:cs="仿宋" w:hint="eastAsia"/>
          <w:sz w:val="24"/>
          <w:szCs w:val="24"/>
        </w:rPr>
        <w:t>标的物买受</w:t>
      </w:r>
      <w:proofErr w:type="gramEnd"/>
      <w:r w:rsidR="008A1667">
        <w:rPr>
          <w:rFonts w:ascii="仿宋" w:eastAsia="仿宋" w:hAnsi="仿宋" w:cs="仿宋" w:hint="eastAsia"/>
          <w:sz w:val="24"/>
          <w:szCs w:val="24"/>
        </w:rPr>
        <w:t>人资格或者条件有特殊规定的，买受人应当具备规定的资格或条件。</w:t>
      </w:r>
    </w:p>
    <w:p w:rsidR="00611071" w:rsidRDefault="00B24157">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sidR="008A1667">
        <w:rPr>
          <w:rFonts w:ascii="仿宋" w:eastAsia="仿宋" w:hAnsi="仿宋" w:cs="仿宋" w:hint="eastAsia"/>
          <w:sz w:val="24"/>
          <w:szCs w:val="24"/>
        </w:rPr>
        <w:t>因不符合条件参加竞买的，由竞买人自行承担相应的法律责任。</w:t>
      </w:r>
    </w:p>
    <w:p w:rsidR="00611071" w:rsidRDefault="008A1667">
      <w:pPr>
        <w:spacing w:line="360" w:lineRule="auto"/>
        <w:rPr>
          <w:rFonts w:ascii="仿宋" w:eastAsia="仿宋" w:hAnsi="仿宋" w:cs="仿宋"/>
          <w:b/>
          <w:bCs/>
          <w:sz w:val="24"/>
          <w:szCs w:val="24"/>
        </w:rPr>
      </w:pPr>
      <w:r w:rsidRPr="002302D4">
        <w:rPr>
          <w:rFonts w:ascii="仿宋" w:eastAsia="仿宋" w:hAnsi="仿宋" w:cs="仿宋" w:hint="eastAsia"/>
          <w:sz w:val="24"/>
          <w:szCs w:val="24"/>
        </w:rPr>
        <w:t>四、咨询、展示看样及提交线下资质审核材料的时间与方式：</w:t>
      </w:r>
      <w:r w:rsidRPr="002302D4">
        <w:rPr>
          <w:rFonts w:ascii="仿宋" w:eastAsia="仿宋" w:hAnsi="仿宋" w:cs="仿宋" w:hint="eastAsia"/>
          <w:color w:val="0000FF"/>
          <w:sz w:val="24"/>
          <w:szCs w:val="24"/>
        </w:rPr>
        <w:t>自202</w:t>
      </w:r>
      <w:r w:rsidR="005A6380" w:rsidRPr="002302D4">
        <w:rPr>
          <w:rFonts w:ascii="仿宋" w:eastAsia="仿宋" w:hAnsi="仿宋" w:cs="仿宋" w:hint="eastAsia"/>
          <w:color w:val="0000FF"/>
          <w:sz w:val="24"/>
          <w:szCs w:val="24"/>
        </w:rPr>
        <w:t>4</w:t>
      </w:r>
      <w:r w:rsidRPr="002302D4">
        <w:rPr>
          <w:rFonts w:ascii="仿宋" w:eastAsia="仿宋" w:hAnsi="仿宋" w:cs="仿宋" w:hint="eastAsia"/>
          <w:color w:val="0000FF"/>
          <w:sz w:val="24"/>
          <w:szCs w:val="24"/>
        </w:rPr>
        <w:t>年</w:t>
      </w:r>
      <w:r w:rsidR="005A6380" w:rsidRPr="002302D4">
        <w:rPr>
          <w:rFonts w:ascii="仿宋" w:eastAsia="仿宋" w:hAnsi="仿宋" w:cs="仿宋" w:hint="eastAsia"/>
          <w:color w:val="0000FF"/>
          <w:sz w:val="24"/>
          <w:szCs w:val="24"/>
        </w:rPr>
        <w:t>7</w:t>
      </w:r>
      <w:r w:rsidRPr="002302D4">
        <w:rPr>
          <w:rFonts w:ascii="仿宋" w:eastAsia="仿宋" w:hAnsi="仿宋" w:cs="仿宋" w:hint="eastAsia"/>
          <w:color w:val="0000FF"/>
          <w:sz w:val="24"/>
          <w:szCs w:val="24"/>
        </w:rPr>
        <w:t>月</w:t>
      </w:r>
      <w:r w:rsidR="002302D4" w:rsidRPr="002302D4">
        <w:rPr>
          <w:rFonts w:ascii="仿宋" w:eastAsia="仿宋" w:hAnsi="仿宋" w:cs="仿宋" w:hint="eastAsia"/>
          <w:color w:val="0000FF"/>
          <w:sz w:val="24"/>
          <w:szCs w:val="24"/>
        </w:rPr>
        <w:t>12</w:t>
      </w:r>
      <w:r w:rsidRPr="002302D4">
        <w:rPr>
          <w:rFonts w:ascii="仿宋" w:eastAsia="仿宋" w:hAnsi="仿宋" w:cs="仿宋" w:hint="eastAsia"/>
          <w:color w:val="0000FF"/>
          <w:sz w:val="24"/>
          <w:szCs w:val="24"/>
        </w:rPr>
        <w:t>日9时起至202</w:t>
      </w:r>
      <w:r w:rsidR="005A6380" w:rsidRPr="002302D4">
        <w:rPr>
          <w:rFonts w:ascii="仿宋" w:eastAsia="仿宋" w:hAnsi="仿宋" w:cs="仿宋" w:hint="eastAsia"/>
          <w:color w:val="0000FF"/>
          <w:sz w:val="24"/>
          <w:szCs w:val="24"/>
        </w:rPr>
        <w:t>4</w:t>
      </w:r>
      <w:r w:rsidRPr="002302D4">
        <w:rPr>
          <w:rFonts w:ascii="仿宋" w:eastAsia="仿宋" w:hAnsi="仿宋" w:cs="仿宋" w:hint="eastAsia"/>
          <w:color w:val="0000FF"/>
          <w:sz w:val="24"/>
          <w:szCs w:val="24"/>
        </w:rPr>
        <w:t>年</w:t>
      </w:r>
      <w:r w:rsidR="005A6380" w:rsidRPr="002302D4">
        <w:rPr>
          <w:rFonts w:ascii="仿宋" w:eastAsia="仿宋" w:hAnsi="仿宋" w:cs="仿宋" w:hint="eastAsia"/>
          <w:color w:val="0000FF"/>
          <w:sz w:val="24"/>
          <w:szCs w:val="24"/>
        </w:rPr>
        <w:t>7</w:t>
      </w:r>
      <w:r w:rsidRPr="002302D4">
        <w:rPr>
          <w:rFonts w:ascii="仿宋" w:eastAsia="仿宋" w:hAnsi="仿宋" w:cs="仿宋" w:hint="eastAsia"/>
          <w:color w:val="0000FF"/>
          <w:sz w:val="24"/>
          <w:szCs w:val="24"/>
        </w:rPr>
        <w:t>月</w:t>
      </w:r>
      <w:r w:rsidR="002302D4" w:rsidRPr="002302D4">
        <w:rPr>
          <w:rFonts w:ascii="仿宋" w:eastAsia="仿宋" w:hAnsi="仿宋" w:cs="仿宋" w:hint="eastAsia"/>
          <w:color w:val="0000FF"/>
          <w:sz w:val="24"/>
          <w:szCs w:val="24"/>
        </w:rPr>
        <w:t>17</w:t>
      </w:r>
      <w:r w:rsidRPr="002302D4">
        <w:rPr>
          <w:rFonts w:ascii="仿宋" w:eastAsia="仿宋" w:hAnsi="仿宋" w:cs="仿宋" w:hint="eastAsia"/>
          <w:color w:val="0000FF"/>
          <w:sz w:val="24"/>
          <w:szCs w:val="24"/>
        </w:rPr>
        <w:t>日17时止（节假日休息）接受咨询（联系人：</w:t>
      </w:r>
      <w:r w:rsidR="002C0F08" w:rsidRPr="002302D4">
        <w:rPr>
          <w:rFonts w:ascii="仿宋" w:eastAsia="仿宋" w:hAnsi="仿宋" w:cs="仿宋" w:hint="eastAsia"/>
          <w:color w:val="0000FF"/>
          <w:sz w:val="24"/>
          <w:szCs w:val="24"/>
        </w:rPr>
        <w:t>付</w:t>
      </w:r>
      <w:r w:rsidRPr="002302D4">
        <w:rPr>
          <w:rFonts w:ascii="仿宋" w:eastAsia="仿宋" w:hAnsi="仿宋" w:cs="仿宋" w:hint="eastAsia"/>
          <w:color w:val="0000FF"/>
          <w:sz w:val="24"/>
          <w:szCs w:val="24"/>
        </w:rPr>
        <w:t>经理，0532-</w:t>
      </w:r>
      <w:r w:rsidR="002C0F08" w:rsidRPr="002302D4">
        <w:rPr>
          <w:rFonts w:ascii="仿宋" w:eastAsia="仿宋" w:hAnsi="仿宋" w:cs="仿宋" w:hint="eastAsia"/>
          <w:color w:val="0000FF"/>
          <w:sz w:val="24"/>
          <w:szCs w:val="24"/>
        </w:rPr>
        <w:t>58218860</w:t>
      </w:r>
      <w:r w:rsidRPr="002302D4">
        <w:rPr>
          <w:rFonts w:ascii="仿宋" w:eastAsia="仿宋" w:hAnsi="仿宋" w:cs="仿宋" w:hint="eastAsia"/>
          <w:color w:val="0000FF"/>
          <w:sz w:val="24"/>
          <w:szCs w:val="24"/>
        </w:rPr>
        <w:t>），有意者</w:t>
      </w:r>
      <w:r w:rsidRPr="002302D4">
        <w:rPr>
          <w:rFonts w:ascii="仿宋" w:eastAsia="仿宋" w:hAnsi="仿宋" w:cs="仿宋" w:hint="eastAsia"/>
          <w:b/>
          <w:bCs/>
          <w:color w:val="0000FF"/>
          <w:sz w:val="24"/>
          <w:szCs w:val="24"/>
          <w:u w:val="single"/>
        </w:rPr>
        <w:t>请自行看样</w:t>
      </w:r>
      <w:r w:rsidRPr="002302D4">
        <w:rPr>
          <w:rFonts w:ascii="仿宋" w:eastAsia="仿宋" w:hAnsi="仿宋" w:cs="仿宋" w:hint="eastAsia"/>
          <w:b/>
          <w:bCs/>
          <w:color w:val="0000FF"/>
          <w:sz w:val="24"/>
          <w:szCs w:val="24"/>
        </w:rPr>
        <w:t>。</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五、本次竞价活动设置延时出价功能，在竞价活动结束前，</w:t>
      </w:r>
      <w:proofErr w:type="gramStart"/>
      <w:r>
        <w:rPr>
          <w:rFonts w:ascii="仿宋" w:eastAsia="仿宋" w:hAnsi="仿宋" w:cs="仿宋" w:hint="eastAsia"/>
          <w:sz w:val="24"/>
          <w:szCs w:val="24"/>
        </w:rPr>
        <w:t>每最后</w:t>
      </w:r>
      <w:proofErr w:type="gramEnd"/>
      <w:r>
        <w:rPr>
          <w:rFonts w:ascii="仿宋" w:eastAsia="仿宋" w:hAnsi="仿宋" w:cs="仿宋" w:hint="eastAsia"/>
          <w:sz w:val="24"/>
          <w:szCs w:val="24"/>
        </w:rPr>
        <w:t>5分钟如果有竞买人出价，就自动延迟5分钟。</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六、对此次竞价标的物权属有异议者，请于竞价开始前3个工作日联系交易联系人（</w:t>
      </w:r>
      <w:r w:rsidR="002C0F08">
        <w:rPr>
          <w:rFonts w:ascii="仿宋" w:eastAsia="仿宋" w:hAnsi="仿宋" w:cs="仿宋" w:hint="eastAsia"/>
          <w:sz w:val="24"/>
          <w:szCs w:val="24"/>
        </w:rPr>
        <w:t>付</w:t>
      </w:r>
      <w:r>
        <w:rPr>
          <w:rFonts w:ascii="仿宋" w:eastAsia="仿宋" w:hAnsi="仿宋" w:cs="仿宋" w:hint="eastAsia"/>
          <w:color w:val="000000" w:themeColor="text1"/>
          <w:sz w:val="24"/>
          <w:szCs w:val="24"/>
        </w:rPr>
        <w:t>经理，0532-</w:t>
      </w:r>
      <w:r w:rsidR="002C0F08">
        <w:rPr>
          <w:rFonts w:ascii="仿宋" w:eastAsia="仿宋" w:hAnsi="仿宋" w:cs="仿宋" w:hint="eastAsia"/>
          <w:color w:val="000000" w:themeColor="text1"/>
          <w:sz w:val="24"/>
          <w:szCs w:val="24"/>
        </w:rPr>
        <w:t>58218860</w:t>
      </w:r>
      <w:r>
        <w:rPr>
          <w:rFonts w:ascii="仿宋" w:eastAsia="仿宋" w:hAnsi="仿宋" w:cs="仿宋" w:hint="eastAsia"/>
          <w:color w:val="000000" w:themeColor="text1"/>
          <w:sz w:val="24"/>
          <w:szCs w:val="24"/>
        </w:rPr>
        <w:t>）</w:t>
      </w:r>
      <w:r>
        <w:rPr>
          <w:rFonts w:ascii="仿宋" w:eastAsia="仿宋" w:hAnsi="仿宋" w:cs="仿宋" w:hint="eastAsia"/>
          <w:sz w:val="24"/>
          <w:szCs w:val="24"/>
        </w:rPr>
        <w:t>或拨打中国东方资产管理股份有限公司山东省分公司监督电话：</w:t>
      </w:r>
      <w:r>
        <w:rPr>
          <w:rFonts w:ascii="仿宋" w:eastAsia="仿宋" w:hAnsi="仿宋" w:cs="仿宋"/>
          <w:sz w:val="24"/>
          <w:szCs w:val="24"/>
        </w:rPr>
        <w:t>0532-5876077</w:t>
      </w:r>
      <w:r w:rsidR="005A6380">
        <w:rPr>
          <w:rFonts w:ascii="仿宋" w:eastAsia="仿宋" w:hAnsi="仿宋" w:cs="仿宋" w:hint="eastAsia"/>
          <w:sz w:val="24"/>
          <w:szCs w:val="24"/>
        </w:rPr>
        <w:t>6</w:t>
      </w:r>
      <w:r>
        <w:rPr>
          <w:rFonts w:ascii="仿宋" w:eastAsia="仿宋" w:hAnsi="仿宋" w:cs="仿宋" w:hint="eastAsia"/>
          <w:sz w:val="24"/>
          <w:szCs w:val="24"/>
        </w:rPr>
        <w:t>（中国东方资产管理股份有限公司山东省分公司纪委）</w:t>
      </w:r>
    </w:p>
    <w:p w:rsidR="00611071" w:rsidRDefault="008A1667">
      <w:pPr>
        <w:spacing w:line="360" w:lineRule="auto"/>
        <w:rPr>
          <w:rFonts w:ascii="仿宋" w:eastAsia="仿宋" w:hAnsi="仿宋" w:cs="仿宋"/>
          <w:b/>
          <w:bCs/>
          <w:sz w:val="24"/>
          <w:szCs w:val="24"/>
        </w:rPr>
      </w:pPr>
      <w:r>
        <w:rPr>
          <w:rFonts w:ascii="仿宋" w:eastAsia="仿宋" w:hAnsi="仿宋" w:cs="仿宋" w:hint="eastAsia"/>
          <w:sz w:val="24"/>
          <w:szCs w:val="24"/>
        </w:rPr>
        <w:t>七、竞价方式：设有保留价的增价竞价方式，保留价等于起拍价，该标的资产至少须一人报名并缴纳相应竞买保证金后方可进入竞价程序。</w:t>
      </w:r>
      <w:r>
        <w:rPr>
          <w:rFonts w:ascii="仿宋" w:eastAsia="仿宋" w:hAnsi="仿宋" w:cs="仿宋" w:hint="eastAsia"/>
          <w:b/>
          <w:bCs/>
          <w:sz w:val="24"/>
          <w:szCs w:val="24"/>
        </w:rPr>
        <w:t>若只有一人报名竞价，需补登公告，公告7个工作日后，如确定没有新的竞价者参加竞价才能确定是否成交。以第一次的最终竞价金额</w:t>
      </w:r>
      <w:r>
        <w:rPr>
          <w:rFonts w:ascii="仿宋" w:eastAsia="仿宋" w:hAnsi="仿宋" w:cs="仿宋"/>
          <w:b/>
          <w:bCs/>
          <w:sz w:val="24"/>
          <w:szCs w:val="24"/>
        </w:rPr>
        <w:t>+第一次竞买最小加价额作为</w:t>
      </w:r>
      <w:r w:rsidR="00395F0A">
        <w:rPr>
          <w:rFonts w:ascii="仿宋" w:eastAsia="仿宋" w:hAnsi="仿宋" w:cs="仿宋" w:hint="eastAsia"/>
          <w:b/>
          <w:bCs/>
          <w:sz w:val="24"/>
          <w:szCs w:val="24"/>
        </w:rPr>
        <w:t>补充</w:t>
      </w:r>
      <w:r>
        <w:rPr>
          <w:rFonts w:ascii="仿宋" w:eastAsia="仿宋" w:hAnsi="仿宋" w:cs="仿宋"/>
          <w:b/>
          <w:bCs/>
          <w:sz w:val="24"/>
          <w:szCs w:val="24"/>
        </w:rPr>
        <w:t>竞价的起始价，如果</w:t>
      </w:r>
      <w:r w:rsidR="00395F0A">
        <w:rPr>
          <w:rFonts w:ascii="仿宋" w:eastAsia="仿宋" w:hAnsi="仿宋" w:cs="仿宋" w:hint="eastAsia"/>
          <w:b/>
          <w:bCs/>
          <w:sz w:val="24"/>
          <w:szCs w:val="24"/>
        </w:rPr>
        <w:t>补充</w:t>
      </w:r>
      <w:r>
        <w:rPr>
          <w:rFonts w:ascii="仿宋" w:eastAsia="仿宋" w:hAnsi="仿宋" w:cs="仿宋"/>
          <w:b/>
          <w:bCs/>
          <w:sz w:val="24"/>
          <w:szCs w:val="24"/>
        </w:rPr>
        <w:t>竞价</w:t>
      </w:r>
      <w:r w:rsidR="004A6035">
        <w:rPr>
          <w:rFonts w:ascii="仿宋" w:eastAsia="仿宋" w:hAnsi="仿宋" w:cs="仿宋" w:hint="eastAsia"/>
          <w:b/>
          <w:bCs/>
          <w:sz w:val="24"/>
          <w:szCs w:val="24"/>
        </w:rPr>
        <w:t>无人参与报名或</w:t>
      </w:r>
      <w:r>
        <w:rPr>
          <w:rFonts w:ascii="仿宋" w:eastAsia="仿宋" w:hAnsi="仿宋" w:cs="仿宋"/>
          <w:b/>
          <w:bCs/>
          <w:sz w:val="24"/>
          <w:szCs w:val="24"/>
        </w:rPr>
        <w:t>未达到保留价，第一次竞买人为买受人。</w:t>
      </w:r>
    </w:p>
    <w:p w:rsidR="00611071" w:rsidRDefault="008A1667">
      <w:pPr>
        <w:spacing w:line="360" w:lineRule="auto"/>
        <w:rPr>
          <w:rFonts w:ascii="仿宋" w:eastAsia="仿宋" w:hAnsi="仿宋" w:cs="仿宋"/>
          <w:color w:val="4472C4" w:themeColor="accent1"/>
          <w:sz w:val="24"/>
          <w:szCs w:val="24"/>
        </w:rPr>
      </w:pPr>
      <w:r>
        <w:rPr>
          <w:rFonts w:ascii="仿宋" w:eastAsia="仿宋" w:hAnsi="仿宋" w:cs="仿宋" w:hint="eastAsia"/>
          <w:sz w:val="24"/>
          <w:szCs w:val="24"/>
        </w:rPr>
        <w:t>八、买受人应在竞价成功之日起</w:t>
      </w:r>
      <w:r w:rsidR="006E5122">
        <w:rPr>
          <w:rFonts w:ascii="仿宋" w:eastAsia="仿宋" w:hAnsi="仿宋" w:cs="仿宋" w:hint="eastAsia"/>
          <w:sz w:val="24"/>
          <w:szCs w:val="24"/>
        </w:rPr>
        <w:t>2</w:t>
      </w:r>
      <w:r>
        <w:rPr>
          <w:rFonts w:ascii="仿宋" w:eastAsia="仿宋" w:hAnsi="仿宋" w:cs="仿宋" w:hint="eastAsia"/>
          <w:sz w:val="24"/>
          <w:szCs w:val="24"/>
        </w:rPr>
        <w:t>个工作日内（凭付款凭证及相关身份材料、委托手续等其他文件）到</w:t>
      </w:r>
      <w:bookmarkStart w:id="0" w:name="_Hlk72308595"/>
      <w:r>
        <w:rPr>
          <w:rFonts w:ascii="仿宋" w:eastAsia="仿宋" w:hAnsi="仿宋" w:cs="仿宋" w:hint="eastAsia"/>
          <w:sz w:val="24"/>
          <w:szCs w:val="24"/>
        </w:rPr>
        <w:t>中国东方资产管理股份有限公司山东省分公司</w:t>
      </w:r>
      <w:bookmarkEnd w:id="0"/>
      <w:r>
        <w:rPr>
          <w:rFonts w:ascii="仿宋" w:eastAsia="仿宋" w:hAnsi="仿宋" w:cs="仿宋" w:hint="eastAsia"/>
          <w:sz w:val="24"/>
          <w:szCs w:val="24"/>
        </w:rPr>
        <w:t>（地址：青岛市市南区香港</w:t>
      </w:r>
      <w:r w:rsidR="002302D4">
        <w:rPr>
          <w:rFonts w:ascii="仿宋" w:eastAsia="仿宋" w:hAnsi="仿宋" w:cs="仿宋" w:hint="eastAsia"/>
          <w:sz w:val="24"/>
          <w:szCs w:val="24"/>
        </w:rPr>
        <w:t>中</w:t>
      </w:r>
      <w:r>
        <w:rPr>
          <w:rFonts w:ascii="仿宋" w:eastAsia="仿宋" w:hAnsi="仿宋" w:cs="仿宋" w:hint="eastAsia"/>
          <w:sz w:val="24"/>
          <w:szCs w:val="24"/>
        </w:rPr>
        <w:t>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）办理交接手续并正式签订《资产转让协议》（样</w:t>
      </w:r>
      <w:r>
        <w:rPr>
          <w:rFonts w:ascii="仿宋" w:eastAsia="仿宋" w:hAnsi="仿宋" w:cs="仿宋" w:hint="eastAsia"/>
          <w:sz w:val="24"/>
          <w:szCs w:val="24"/>
        </w:rPr>
        <w:lastRenderedPageBreak/>
        <w:t>本详见附件6）并按《资产转让协议》的约定支付尾款，逾期则视为买受人违约，竞买保证金不予退还。</w:t>
      </w:r>
      <w:r>
        <w:rPr>
          <w:rFonts w:ascii="仿宋" w:eastAsia="仿宋" w:hAnsi="仿宋" w:cs="仿宋" w:hint="eastAsia"/>
          <w:b/>
          <w:bCs/>
          <w:sz w:val="24"/>
          <w:szCs w:val="24"/>
        </w:rPr>
        <w:t>竞拍成交后，本标的资产竞得者原冻结的保证金自动转化为</w:t>
      </w:r>
      <w:r w:rsidR="002302D4">
        <w:rPr>
          <w:rFonts w:ascii="仿宋" w:eastAsia="仿宋" w:hAnsi="仿宋" w:cs="仿宋" w:hint="eastAsia"/>
          <w:b/>
          <w:bCs/>
          <w:sz w:val="24"/>
          <w:szCs w:val="24"/>
        </w:rPr>
        <w:t>交易保证金</w:t>
      </w:r>
      <w:r>
        <w:rPr>
          <w:rFonts w:ascii="仿宋" w:eastAsia="仿宋" w:hAnsi="仿宋" w:cs="仿宋" w:hint="eastAsia"/>
          <w:b/>
          <w:bCs/>
          <w:sz w:val="24"/>
          <w:szCs w:val="24"/>
        </w:rPr>
        <w:t>，买受人须按照《资产转让协议》的约定将</w:t>
      </w:r>
      <w:r w:rsidR="006E5122">
        <w:rPr>
          <w:rFonts w:ascii="仿宋" w:eastAsia="仿宋" w:hAnsi="仿宋" w:cs="仿宋" w:hint="eastAsia"/>
          <w:b/>
          <w:bCs/>
          <w:sz w:val="24"/>
          <w:szCs w:val="24"/>
        </w:rPr>
        <w:t>应付</w:t>
      </w:r>
      <w:r>
        <w:rPr>
          <w:rFonts w:ascii="仿宋" w:eastAsia="仿宋" w:hAnsi="仿宋" w:cs="仿宋" w:hint="eastAsia"/>
          <w:b/>
          <w:bCs/>
          <w:sz w:val="24"/>
          <w:szCs w:val="24"/>
        </w:rPr>
        <w:t>尾款缴入中国东方资产管理股份有限公司山东省分公司指定账户(户名：</w:t>
      </w:r>
      <w:r>
        <w:rPr>
          <w:rFonts w:ascii="仿宋" w:eastAsia="仿宋" w:hAnsi="仿宋" w:cs="仿宋" w:hint="eastAsia"/>
          <w:b/>
          <w:bCs/>
          <w:color w:val="4472C4" w:themeColor="accent1"/>
          <w:sz w:val="24"/>
          <w:szCs w:val="24"/>
        </w:rPr>
        <w:t>中国东方资产管理股份有限公司山东省分公司，开户银行：中国银行北京金融中心支行，账号：327267027658）</w:t>
      </w:r>
      <w:r>
        <w:rPr>
          <w:rFonts w:ascii="仿宋" w:eastAsia="仿宋" w:hAnsi="仿宋" w:cs="仿宋" w:hint="eastAsia"/>
          <w:color w:val="4472C4" w:themeColor="accent1"/>
          <w:sz w:val="24"/>
          <w:szCs w:val="24"/>
        </w:rPr>
        <w:t>。</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九、本次网络竞价所涉标的物，全部依其现状进行处置。现状是指看样时点标的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质量、数量、新旧程度、使用现状等现实状况，至竞价时点竞买人没有异议，则表示竞买人认可看样时点与竞价时点标的现状一致。</w:t>
      </w:r>
      <w:proofErr w:type="gramStart"/>
      <w:r>
        <w:rPr>
          <w:rFonts w:ascii="仿宋" w:eastAsia="仿宋" w:hAnsi="仿宋" w:cs="仿宋" w:hint="eastAsia"/>
          <w:sz w:val="24"/>
          <w:szCs w:val="24"/>
        </w:rPr>
        <w:t>请欲报名</w:t>
      </w:r>
      <w:proofErr w:type="gramEnd"/>
      <w:r>
        <w:rPr>
          <w:rFonts w:ascii="仿宋" w:eastAsia="仿宋" w:hAnsi="仿宋" w:cs="仿宋" w:hint="eastAsia"/>
          <w:sz w:val="24"/>
          <w:szCs w:val="24"/>
        </w:rPr>
        <w:t>参与竞价的竞买人充分考虑标的显性和隐性的瑕疵风险以及市场价格的波动，谨慎选择，慎重决定。</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w:t>
      </w:r>
      <w:r w:rsidR="00CD7810">
        <w:rPr>
          <w:rFonts w:ascii="仿宋" w:eastAsia="仿宋" w:hAnsi="仿宋" w:cs="仿宋" w:hint="eastAsia"/>
          <w:sz w:val="24"/>
          <w:szCs w:val="24"/>
        </w:rPr>
        <w:t>东方</w:t>
      </w:r>
      <w:r>
        <w:rPr>
          <w:rFonts w:ascii="仿宋" w:eastAsia="仿宋" w:hAnsi="仿宋" w:cs="仿宋" w:hint="eastAsia"/>
          <w:sz w:val="24"/>
          <w:szCs w:val="24"/>
        </w:rPr>
        <w:t>公司对此次竞价标的物所作的说明和提供的图片、文字资料等，仅供竞买人参考，不构成对标的物的任何担保，不作为对竞买人参与此次竞价的建议，仅提供竞买人参考。（特别提醒：有意者</w:t>
      </w:r>
      <w:proofErr w:type="gramStart"/>
      <w:r>
        <w:rPr>
          <w:rFonts w:ascii="仿宋" w:eastAsia="仿宋" w:hAnsi="仿宋" w:cs="仿宋" w:hint="eastAsia"/>
          <w:sz w:val="24"/>
          <w:szCs w:val="24"/>
        </w:rPr>
        <w:t>请亲自</w:t>
      </w:r>
      <w:proofErr w:type="gramEnd"/>
      <w:r>
        <w:rPr>
          <w:rFonts w:ascii="仿宋" w:eastAsia="仿宋" w:hAnsi="仿宋" w:cs="仿宋" w:hint="eastAsia"/>
          <w:sz w:val="24"/>
          <w:szCs w:val="24"/>
        </w:rPr>
        <w:t>实地看样，未看样的竞买人视为对本标的物现状的确认，竞买人一旦</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竞买决定，即表明已完全了解，并接受标的物的现状和一切已知及未知的瑕疵，责任自负。）</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十一、本次网上公开竞价《竞买公告》、《竞拍须知》、《标的物介绍》等标的</w:t>
      </w:r>
      <w:proofErr w:type="gramStart"/>
      <w:r>
        <w:rPr>
          <w:rFonts w:ascii="仿宋" w:eastAsia="仿宋" w:hAnsi="仿宋" w:cs="仿宋" w:hint="eastAsia"/>
          <w:sz w:val="24"/>
          <w:szCs w:val="24"/>
        </w:rPr>
        <w:t>物相关</w:t>
      </w:r>
      <w:proofErr w:type="gramEnd"/>
      <w:r>
        <w:rPr>
          <w:rFonts w:ascii="仿宋" w:eastAsia="仿宋" w:hAnsi="仿宋" w:cs="仿宋" w:hint="eastAsia"/>
          <w:sz w:val="24"/>
          <w:szCs w:val="24"/>
        </w:rPr>
        <w:t>文件已在京东</w:t>
      </w:r>
      <w:proofErr w:type="gramStart"/>
      <w:r>
        <w:rPr>
          <w:rFonts w:ascii="仿宋" w:eastAsia="仿宋" w:hAnsi="仿宋" w:cs="仿宋" w:hint="eastAsia"/>
          <w:sz w:val="24"/>
          <w:szCs w:val="24"/>
        </w:rPr>
        <w:t>网资产</w:t>
      </w:r>
      <w:proofErr w:type="gramEnd"/>
      <w:r>
        <w:rPr>
          <w:rFonts w:ascii="仿宋" w:eastAsia="仿宋" w:hAnsi="仿宋" w:cs="仿宋" w:hint="eastAsia"/>
          <w:sz w:val="24"/>
          <w:szCs w:val="24"/>
        </w:rPr>
        <w:t>竞价网络平台公开展示，请仔细阅读。</w:t>
      </w:r>
      <w:r w:rsidR="00CD7810">
        <w:rPr>
          <w:rFonts w:ascii="仿宋" w:eastAsia="仿宋" w:hAnsi="仿宋" w:cs="仿宋" w:hint="eastAsia"/>
          <w:sz w:val="24"/>
          <w:szCs w:val="24"/>
        </w:rPr>
        <w:t>东方</w:t>
      </w:r>
      <w:r>
        <w:rPr>
          <w:rFonts w:ascii="仿宋" w:eastAsia="仿宋" w:hAnsi="仿宋" w:cs="仿宋" w:hint="eastAsia"/>
          <w:sz w:val="24"/>
          <w:szCs w:val="24"/>
        </w:rPr>
        <w:t>公司已就前述相关标的</w:t>
      </w:r>
      <w:proofErr w:type="gramStart"/>
      <w:r>
        <w:rPr>
          <w:rFonts w:ascii="仿宋" w:eastAsia="仿宋" w:hAnsi="仿宋" w:cs="仿宋" w:hint="eastAsia"/>
          <w:sz w:val="24"/>
          <w:szCs w:val="24"/>
        </w:rPr>
        <w:t>物相关</w:t>
      </w:r>
      <w:proofErr w:type="gramEnd"/>
      <w:r>
        <w:rPr>
          <w:rFonts w:ascii="仿宋" w:eastAsia="仿宋" w:hAnsi="仿宋" w:cs="仿宋" w:hint="eastAsia"/>
          <w:sz w:val="24"/>
          <w:szCs w:val="24"/>
        </w:rPr>
        <w:t>文件的所有条款向竞买人如实告知并做出详细说明，竞买人知悉并同意接受前述文件的全部条款和内容，竞买人和资产处置方双方不存在任何歧异和误认，竞买人承诺不再对前述文件的条款提出任何异议。</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十二、违约责任：</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（一）买受人应在竞价成交之日起</w:t>
      </w:r>
      <w:r w:rsidR="00CD7810">
        <w:rPr>
          <w:rFonts w:ascii="仿宋" w:eastAsia="仿宋" w:hAnsi="仿宋" w:cs="仿宋" w:hint="eastAsia"/>
          <w:sz w:val="24"/>
          <w:szCs w:val="24"/>
        </w:rPr>
        <w:t>2</w:t>
      </w:r>
      <w:r>
        <w:rPr>
          <w:rFonts w:ascii="仿宋" w:eastAsia="仿宋" w:hAnsi="仿宋" w:cs="仿宋" w:hint="eastAsia"/>
          <w:sz w:val="24"/>
          <w:szCs w:val="24"/>
        </w:rPr>
        <w:t>个工作日内签订《资产转让协议》并付清</w:t>
      </w:r>
      <w:r w:rsidR="00CD7810">
        <w:rPr>
          <w:rFonts w:ascii="仿宋" w:eastAsia="仿宋" w:hAnsi="仿宋" w:cs="仿宋" w:hint="eastAsia"/>
          <w:sz w:val="24"/>
          <w:szCs w:val="24"/>
        </w:rPr>
        <w:t>尾</w:t>
      </w:r>
      <w:r>
        <w:rPr>
          <w:rFonts w:ascii="仿宋" w:eastAsia="仿宋" w:hAnsi="仿宋" w:cs="仿宋" w:hint="eastAsia"/>
          <w:sz w:val="24"/>
          <w:szCs w:val="24"/>
        </w:rPr>
        <w:t>款，如买受人违反付款义务，未能按时足额支付相应款项的，则每逾期一日，买受人按应付未付价款</w:t>
      </w:r>
      <w:proofErr w:type="gramStart"/>
      <w:r>
        <w:rPr>
          <w:rFonts w:ascii="仿宋" w:eastAsia="仿宋" w:hAnsi="仿宋" w:cs="仿宋" w:hint="eastAsia"/>
          <w:sz w:val="24"/>
          <w:szCs w:val="24"/>
        </w:rPr>
        <w:t>的</w:t>
      </w:r>
      <w:r w:rsidR="00A20085">
        <w:rPr>
          <w:rFonts w:ascii="仿宋" w:eastAsia="仿宋" w:hAnsi="仿宋" w:cs="仿宋" w:hint="eastAsia"/>
          <w:sz w:val="24"/>
          <w:szCs w:val="24"/>
        </w:rPr>
        <w:t>年化百分之十二</w:t>
      </w:r>
      <w:proofErr w:type="gramEnd"/>
      <w:r>
        <w:rPr>
          <w:rFonts w:ascii="仿宋" w:eastAsia="仿宋" w:hAnsi="仿宋" w:cs="仿宋" w:hint="eastAsia"/>
          <w:sz w:val="24"/>
          <w:szCs w:val="24"/>
        </w:rPr>
        <w:t>向东方公司支付滞纳金，买受人向东方公司支付的任何价款优先冲抵滞纳金。</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（二）如买受人迟延未签订《资产转让协议》或未向东方公司足额支付相应款项的，则东方公司有权选择：</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1.解除债权转让合同或竞买合同关系，买受人应向东方公司支付相应的违约金，</w:t>
      </w:r>
      <w:r w:rsidR="002302D4">
        <w:rPr>
          <w:rFonts w:ascii="仿宋" w:eastAsia="仿宋" w:hAnsi="仿宋" w:cs="仿宋" w:hint="eastAsia"/>
          <w:sz w:val="24"/>
          <w:szCs w:val="24"/>
        </w:rPr>
        <w:lastRenderedPageBreak/>
        <w:t>违约金数额与</w:t>
      </w:r>
      <w:r>
        <w:rPr>
          <w:rFonts w:ascii="仿宋" w:eastAsia="仿宋" w:hAnsi="仿宋" w:cs="仿宋" w:hint="eastAsia"/>
          <w:sz w:val="24"/>
          <w:szCs w:val="24"/>
        </w:rPr>
        <w:t>保证金数额一致；买受人已向东方公司支付的任何价款自动转为违约金；如违约金数额不足以弥补东方公司实际损失的，东方公司有权继续向买受人追索；2.要求买受人继续履行合同义务并支付滞纳金。</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（三）标的再行处置的，原买受人应当支付前次竞价中本人及委托人应当支付的费用以及再次处置产生的费用。再行处置成交价款低于</w:t>
      </w:r>
      <w:proofErr w:type="gramStart"/>
      <w:r>
        <w:rPr>
          <w:rFonts w:ascii="仿宋" w:eastAsia="仿宋" w:hAnsi="仿宋" w:cs="仿宋" w:hint="eastAsia"/>
          <w:sz w:val="24"/>
          <w:szCs w:val="24"/>
        </w:rPr>
        <w:t>原成交</w:t>
      </w:r>
      <w:proofErr w:type="gramEnd"/>
      <w:r>
        <w:rPr>
          <w:rFonts w:ascii="仿宋" w:eastAsia="仿宋" w:hAnsi="仿宋" w:cs="仿宋" w:hint="eastAsia"/>
          <w:sz w:val="24"/>
          <w:szCs w:val="24"/>
        </w:rPr>
        <w:t>价款，且违约金不足以弥补损失的，原买受人应当补足差额。</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十三、重要提示：</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)竞买人报名并缴纳相关保证金，视为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如下陈述。</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1、竞买人资格。竞买人须为具有相应购买能力的、在中国境内依法注册并存续的公司、企业或其他经济组织或中国境内自然人（不包括台港澳籍、外国（地区）籍自然人）。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主体。</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为严格防范交易各方及其关联人士的道德风险，防止不正当交易，防范项目操作风险，非经合作对方同意，任何一方不得擅自通过任何中介（包括任何自然人、法人或其他组织）安排、实施本项目合作事宜。</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交易双方不得以任何理由向对方及其工作人员、相关组织机构及其工作人员及前述组织和个人的关联方进行商业贿赂、馈赠钱物</w:t>
      </w:r>
      <w:r>
        <w:rPr>
          <w:rFonts w:ascii="仿宋" w:eastAsia="仿宋" w:hAnsi="仿宋" w:cs="仿宋"/>
          <w:sz w:val="24"/>
          <w:szCs w:val="24"/>
        </w:rPr>
        <w:t>(现金、有价证券、信用卡、礼金、奖金、补贴、物品等)或进行其他任何形式的利益输送。</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任何一方在项目运作过程中发现对方存在上述行为，有权提醒对方相关人士立即纠正，经制止拒不纠正的，应告知对方及时采取相应的法律行动。</w:t>
      </w:r>
    </w:p>
    <w:p w:rsidR="00611071" w:rsidRDefault="008A1667">
      <w:pPr>
        <w:spacing w:line="360" w:lineRule="auto"/>
        <w:rPr>
          <w:rFonts w:ascii="仿宋" w:eastAsia="仿宋" w:hAnsi="仿宋" w:cs="仿宋"/>
          <w:b/>
          <w:bCs/>
          <w:sz w:val="24"/>
          <w:szCs w:val="24"/>
        </w:rPr>
      </w:pPr>
      <w:r>
        <w:rPr>
          <w:rFonts w:ascii="仿宋" w:eastAsia="仿宋" w:hAnsi="仿宋" w:cs="仿宋" w:hint="eastAsia"/>
          <w:sz w:val="24"/>
          <w:szCs w:val="24"/>
        </w:rPr>
        <w:t>竞买人的转让价款资金来源合法、合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，为竞买人依法可支配的财产，不涉及洗钱、毒品犯罪、黑社会犯罪、贪污贿赂等违法犯罪行为；</w:t>
      </w:r>
      <w:r>
        <w:rPr>
          <w:rFonts w:ascii="仿宋" w:eastAsia="仿宋" w:hAnsi="仿宋" w:cs="仿宋" w:hint="eastAsia"/>
          <w:b/>
          <w:bCs/>
          <w:sz w:val="24"/>
          <w:szCs w:val="24"/>
        </w:rPr>
        <w:t>竞价前，买受人须应东方公司要求提供身份证明等反洗</w:t>
      </w:r>
      <w:proofErr w:type="gramStart"/>
      <w:r>
        <w:rPr>
          <w:rFonts w:ascii="仿宋" w:eastAsia="仿宋" w:hAnsi="仿宋" w:cs="仿宋" w:hint="eastAsia"/>
          <w:b/>
          <w:bCs/>
          <w:sz w:val="24"/>
          <w:szCs w:val="24"/>
        </w:rPr>
        <w:t>钱工作</w:t>
      </w:r>
      <w:proofErr w:type="gramEnd"/>
      <w:r>
        <w:rPr>
          <w:rFonts w:ascii="仿宋" w:eastAsia="仿宋" w:hAnsi="仿宋" w:cs="仿宋" w:hint="eastAsia"/>
          <w:b/>
          <w:bCs/>
          <w:sz w:val="24"/>
          <w:szCs w:val="24"/>
        </w:rPr>
        <w:t>所需材料和履约能力证明文件，完成反洗钱审查和资质审核。</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lastRenderedPageBreak/>
        <w:t>2、交易文件知悉。竞买人仔细阅读并理解了东方公司发布的竞买公告等文件、并完全接受上述文件所规定的交易条件，没有任何异议。</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3、风险和瑕疵知悉。东方公司已经对竞价标的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来源、瑕疵和风险进行了充分的提示和披露，竞买人已经对竞价标的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来源、瑕疵和风险进行了充分尽职调查，完全知悉并接受竞价标的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所有瑕疵、风险。</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4、竞买人已被告知并完全理解，竞买人受让债权后，由于相关法律法规规章政策限制，导致竞买人能够行使的标的债权数额可能小于标的介绍中列明的标的债权数额。</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5、竞买人已被告知并完全理解，竞买人成为买受人并受让标的债权后，对该标的债权在基准日以后产生的利息、罚息的请求权，买受人可能无法继续享有。</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6、竞买人已被告知并完全理解，竞买人成为买受人并受让标的债权后，可能无法享有东方所享有的国家法律政策规定的各项优惠条件和特殊保护，包括但不限于税收和诉讼方面的优惠和特殊保护。</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7、竞买人已被告知、仔细阅读并完全理解标的</w:t>
      </w:r>
      <w:proofErr w:type="gramStart"/>
      <w:r>
        <w:rPr>
          <w:rFonts w:ascii="仿宋" w:eastAsia="仿宋" w:hAnsi="仿宋" w:cs="仿宋" w:hint="eastAsia"/>
          <w:sz w:val="24"/>
          <w:szCs w:val="24"/>
        </w:rPr>
        <w:t>物介绍</w:t>
      </w:r>
      <w:proofErr w:type="gramEnd"/>
      <w:r>
        <w:rPr>
          <w:rFonts w:ascii="仿宋" w:eastAsia="仿宋" w:hAnsi="仿宋" w:cs="仿宋" w:hint="eastAsia"/>
          <w:sz w:val="24"/>
          <w:szCs w:val="24"/>
        </w:rPr>
        <w:t>揭示的风险，自愿承担由上述风险造成的一切损失以及不能获得相应预期利益的后果。竞买人已经知悉，竞价标的可能存在着瑕疵或尚未发现的缺陷，包括但不限于下列一项或多项：</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a、与标的债权相关的债务人和/或担保人和/或第三方可能存在破产、被解散、被注销、被撤销、被关闭、被吊销、歇业、下落不明以及其他主体存续性瑕疵的情形；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b、标的债权可能存在已超过诉讼时效、丧失相关的法定期间、因其他原因已部分消灭或不能被强制执行的情形；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c、标的债权可能存在未生效、无效或被撤销的情形；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d、标的债权文件对于标的债权的行使可能存在不完整、原件缺失或内容冲突等相关情形；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e、担保合同可能存在主债权未经担保人同意不可转让或担保人只对特定债权人承担担保责任的情形；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f、担保物、抵债资产可能发生灭失、毁损或存在欠缴税费、无相关权属证明、无法办理权属变更手续、不能实际占有、丧失使用价值或其他减损担保物、抵债资产价值的相关情形；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lastRenderedPageBreak/>
        <w:t>g、涉诉标的债权可能存在败诉、不能变更诉讼主体、执行主体等诉讼风险。</w:t>
      </w:r>
    </w:p>
    <w:p w:rsidR="00B554BF" w:rsidRDefault="008A1667">
      <w:pPr>
        <w:spacing w:line="360" w:lineRule="auto"/>
        <w:rPr>
          <w:rFonts w:ascii="仿宋" w:eastAsia="仿宋" w:hAnsi="仿宋" w:cs="仿宋" w:hint="eastAsia"/>
          <w:sz w:val="24"/>
          <w:szCs w:val="24"/>
        </w:rPr>
      </w:pPr>
      <w:r>
        <w:rPr>
          <w:rFonts w:ascii="仿宋" w:eastAsia="仿宋" w:hAnsi="仿宋" w:cs="仿宋" w:hint="eastAsia"/>
          <w:sz w:val="24"/>
          <w:szCs w:val="24"/>
        </w:rPr>
        <w:t>h、标的债权可能存在欠缴各种诉讼费用的情形。</w:t>
      </w:r>
    </w:p>
    <w:p w:rsidR="00B554BF" w:rsidRPr="00B554BF" w:rsidRDefault="00B554BF">
      <w:pPr>
        <w:spacing w:line="360" w:lineRule="auto"/>
        <w:rPr>
          <w:rFonts w:ascii="仿宋" w:eastAsia="仿宋" w:hAnsi="仿宋" w:cs="仿宋"/>
          <w:sz w:val="24"/>
          <w:szCs w:val="24"/>
        </w:rPr>
      </w:pPr>
      <w:r>
        <w:rPr>
          <w:rFonts w:ascii="仿宋" w:eastAsia="仿宋" w:hAnsi="仿宋" w:cs="仿宋" w:hint="eastAsia"/>
          <w:sz w:val="24"/>
          <w:szCs w:val="24"/>
        </w:rPr>
        <w:t>8.优先购买权人。存在优先购买权人的，</w:t>
      </w:r>
      <w:r>
        <w:rPr>
          <w:rFonts w:ascii="仿宋" w:eastAsia="仿宋" w:hAnsi="仿宋" w:cs="仿宋" w:hint="eastAsia"/>
          <w:sz w:val="24"/>
          <w:szCs w:val="24"/>
        </w:rPr>
        <w:t>优先购买权人</w:t>
      </w:r>
      <w:r w:rsidRPr="00B554BF">
        <w:rPr>
          <w:rFonts w:ascii="仿宋" w:eastAsia="仿宋" w:hAnsi="仿宋" w:cs="仿宋" w:hint="eastAsia"/>
          <w:sz w:val="24"/>
          <w:szCs w:val="24"/>
        </w:rPr>
        <w:t>在同等条件下享有优先购买权</w:t>
      </w:r>
      <w:r>
        <w:rPr>
          <w:rFonts w:ascii="仿宋" w:eastAsia="仿宋" w:hAnsi="仿宋" w:cs="仿宋" w:hint="eastAsia"/>
          <w:sz w:val="24"/>
          <w:szCs w:val="24"/>
        </w:rPr>
        <w:t>。</w:t>
      </w:r>
      <w:bookmarkStart w:id="1" w:name="_GoBack"/>
      <w:bookmarkEnd w:id="1"/>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十四、竞买人在竞价前请</w:t>
      </w:r>
      <w:proofErr w:type="gramStart"/>
      <w:r>
        <w:rPr>
          <w:rFonts w:ascii="仿宋" w:eastAsia="仿宋" w:hAnsi="仿宋" w:cs="仿宋" w:hint="eastAsia"/>
          <w:sz w:val="24"/>
          <w:szCs w:val="24"/>
        </w:rPr>
        <w:t>务必再</w:t>
      </w:r>
      <w:proofErr w:type="gramEnd"/>
      <w:r>
        <w:rPr>
          <w:rFonts w:ascii="仿宋" w:eastAsia="仿宋" w:hAnsi="仿宋" w:cs="仿宋" w:hint="eastAsia"/>
          <w:sz w:val="24"/>
          <w:szCs w:val="24"/>
        </w:rPr>
        <w:t>仔细阅读竞买须知。</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十五、本公告其他未尽事宜，请向本公司咨询。</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咨询电话：</w:t>
      </w:r>
      <w:r w:rsidR="002C0F08">
        <w:rPr>
          <w:rFonts w:ascii="仿宋" w:eastAsia="仿宋" w:hAnsi="仿宋" w:cs="仿宋" w:hint="eastAsia"/>
          <w:sz w:val="24"/>
          <w:szCs w:val="24"/>
        </w:rPr>
        <w:t>付</w:t>
      </w:r>
      <w:r>
        <w:rPr>
          <w:rFonts w:ascii="仿宋" w:eastAsia="仿宋" w:hAnsi="仿宋" w:cs="仿宋" w:hint="eastAsia"/>
          <w:color w:val="000000" w:themeColor="text1"/>
          <w:sz w:val="24"/>
          <w:szCs w:val="24"/>
        </w:rPr>
        <w:t>经理，0532-</w:t>
      </w:r>
      <w:r w:rsidR="002C0F08">
        <w:rPr>
          <w:rFonts w:ascii="仿宋" w:eastAsia="仿宋" w:hAnsi="仿宋" w:cs="仿宋" w:hint="eastAsia"/>
          <w:color w:val="000000" w:themeColor="text1"/>
          <w:sz w:val="24"/>
          <w:szCs w:val="24"/>
        </w:rPr>
        <w:t>58218860</w:t>
      </w:r>
    </w:p>
    <w:p w:rsidR="00611071" w:rsidRDefault="008A1667">
      <w:pPr>
        <w:spacing w:line="360" w:lineRule="auto"/>
        <w:rPr>
          <w:rFonts w:ascii="仿宋" w:eastAsia="仿宋" w:hAnsi="仿宋" w:cs="仿宋"/>
          <w:sz w:val="24"/>
          <w:szCs w:val="24"/>
        </w:rPr>
      </w:pPr>
      <w:r>
        <w:rPr>
          <w:rFonts w:ascii="仿宋" w:eastAsia="仿宋" w:hAnsi="仿宋" w:cs="仿宋" w:hint="eastAsia"/>
          <w:sz w:val="24"/>
          <w:szCs w:val="24"/>
        </w:rPr>
        <w:t>联系地址：青岛市市南区香港</w:t>
      </w:r>
      <w:r w:rsidR="002302D4">
        <w:rPr>
          <w:rFonts w:ascii="仿宋" w:eastAsia="仿宋" w:hAnsi="仿宋" w:cs="仿宋" w:hint="eastAsia"/>
          <w:sz w:val="24"/>
          <w:szCs w:val="24"/>
        </w:rPr>
        <w:t>中</w:t>
      </w:r>
      <w:r>
        <w:rPr>
          <w:rFonts w:ascii="仿宋" w:eastAsia="仿宋" w:hAnsi="仿宋" w:cs="仿宋" w:hint="eastAsia"/>
          <w:sz w:val="24"/>
          <w:szCs w:val="24"/>
        </w:rPr>
        <w:t>路</w:t>
      </w:r>
      <w:proofErr w:type="gramStart"/>
      <w:r>
        <w:rPr>
          <w:rFonts w:ascii="仿宋" w:eastAsia="仿宋" w:hAnsi="仿宋" w:cs="仿宋" w:hint="eastAsia"/>
          <w:sz w:val="24"/>
          <w:szCs w:val="24"/>
        </w:rPr>
        <w:t>6号甲三楼</w:t>
      </w:r>
      <w:proofErr w:type="gramEnd"/>
    </w:p>
    <w:p w:rsidR="00611071" w:rsidRDefault="00611071">
      <w:pPr>
        <w:spacing w:line="360" w:lineRule="auto"/>
        <w:rPr>
          <w:rFonts w:ascii="仿宋" w:eastAsia="仿宋" w:hAnsi="仿宋" w:cs="仿宋"/>
          <w:sz w:val="24"/>
          <w:szCs w:val="24"/>
        </w:rPr>
      </w:pPr>
    </w:p>
    <w:p w:rsidR="00611071" w:rsidRDefault="008A1667">
      <w:pPr>
        <w:spacing w:line="360" w:lineRule="auto"/>
        <w:ind w:firstLineChars="2000" w:firstLine="4800"/>
        <w:rPr>
          <w:rFonts w:ascii="仿宋" w:eastAsia="仿宋" w:hAnsi="仿宋" w:cs="仿宋"/>
          <w:sz w:val="24"/>
          <w:szCs w:val="24"/>
        </w:rPr>
      </w:pPr>
      <w:r>
        <w:rPr>
          <w:rFonts w:ascii="仿宋" w:eastAsia="仿宋" w:hAnsi="仿宋" w:cs="仿宋" w:hint="eastAsia"/>
          <w:sz w:val="24"/>
          <w:szCs w:val="24"/>
        </w:rPr>
        <w:t>中国东方资产管理股份有限公司</w:t>
      </w:r>
    </w:p>
    <w:p w:rsidR="00611071" w:rsidRDefault="008A1667">
      <w:pPr>
        <w:spacing w:line="360" w:lineRule="auto"/>
        <w:ind w:firstLineChars="2400" w:firstLine="5760"/>
        <w:rPr>
          <w:rFonts w:ascii="仿宋" w:eastAsia="仿宋" w:hAnsi="仿宋" w:cs="仿宋"/>
          <w:sz w:val="24"/>
          <w:szCs w:val="24"/>
        </w:rPr>
      </w:pPr>
      <w:r>
        <w:rPr>
          <w:rFonts w:ascii="仿宋" w:eastAsia="仿宋" w:hAnsi="仿宋" w:cs="仿宋" w:hint="eastAsia"/>
          <w:sz w:val="24"/>
          <w:szCs w:val="24"/>
        </w:rPr>
        <w:t>山东省分公司</w:t>
      </w:r>
    </w:p>
    <w:p w:rsidR="00611071" w:rsidRPr="00275BE5" w:rsidRDefault="008A1667">
      <w:pPr>
        <w:spacing w:line="360" w:lineRule="auto"/>
        <w:ind w:firstLineChars="2300" w:firstLine="5520"/>
        <w:rPr>
          <w:rFonts w:ascii="仿宋" w:eastAsia="仿宋" w:hAnsi="仿宋" w:cs="仿宋"/>
          <w:color w:val="000000" w:themeColor="text1"/>
          <w:sz w:val="24"/>
          <w:szCs w:val="24"/>
        </w:rPr>
      </w:pPr>
      <w:r w:rsidRPr="00DE7E05">
        <w:rPr>
          <w:rFonts w:ascii="仿宋" w:eastAsia="仿宋" w:hAnsi="仿宋" w:cs="仿宋" w:hint="eastAsia"/>
          <w:color w:val="000000" w:themeColor="text1"/>
          <w:sz w:val="24"/>
          <w:szCs w:val="24"/>
        </w:rPr>
        <w:t>202</w:t>
      </w:r>
      <w:r w:rsidR="005A6380">
        <w:rPr>
          <w:rFonts w:ascii="仿宋" w:eastAsia="仿宋" w:hAnsi="仿宋" w:cs="仿宋" w:hint="eastAsia"/>
          <w:color w:val="000000" w:themeColor="text1"/>
          <w:sz w:val="24"/>
          <w:szCs w:val="24"/>
        </w:rPr>
        <w:t>4</w:t>
      </w:r>
      <w:r w:rsidRPr="00DE7E05">
        <w:rPr>
          <w:rFonts w:ascii="仿宋" w:eastAsia="仿宋" w:hAnsi="仿宋" w:cs="仿宋" w:hint="eastAsia"/>
          <w:color w:val="000000" w:themeColor="text1"/>
          <w:sz w:val="24"/>
          <w:szCs w:val="24"/>
        </w:rPr>
        <w:t>年</w:t>
      </w:r>
      <w:r w:rsidR="005A6380">
        <w:rPr>
          <w:rFonts w:ascii="仿宋" w:eastAsia="仿宋" w:hAnsi="仿宋" w:cs="仿宋" w:hint="eastAsia"/>
          <w:color w:val="000000" w:themeColor="text1"/>
          <w:sz w:val="24"/>
          <w:szCs w:val="24"/>
        </w:rPr>
        <w:t>7</w:t>
      </w:r>
      <w:r w:rsidRPr="00DE7E05">
        <w:rPr>
          <w:rFonts w:ascii="仿宋" w:eastAsia="仿宋" w:hAnsi="仿宋" w:cs="仿宋" w:hint="eastAsia"/>
          <w:color w:val="000000" w:themeColor="text1"/>
          <w:sz w:val="24"/>
          <w:szCs w:val="24"/>
        </w:rPr>
        <w:t>月</w:t>
      </w:r>
      <w:r w:rsidR="002302D4">
        <w:rPr>
          <w:rFonts w:ascii="仿宋" w:eastAsia="仿宋" w:hAnsi="仿宋" w:cs="仿宋" w:hint="eastAsia"/>
          <w:color w:val="000000" w:themeColor="text1"/>
          <w:sz w:val="24"/>
          <w:szCs w:val="24"/>
        </w:rPr>
        <w:t>12</w:t>
      </w:r>
      <w:r w:rsidRPr="00DE7E05">
        <w:rPr>
          <w:rFonts w:ascii="仿宋" w:eastAsia="仿宋" w:hAnsi="仿宋" w:cs="仿宋" w:hint="eastAsia"/>
          <w:color w:val="000000" w:themeColor="text1"/>
          <w:sz w:val="24"/>
          <w:szCs w:val="24"/>
        </w:rPr>
        <w:t>日</w:t>
      </w:r>
      <w:r w:rsidRPr="00275BE5">
        <w:rPr>
          <w:rFonts w:ascii="仿宋" w:eastAsia="仿宋" w:hAnsi="仿宋" w:cs="仿宋" w:hint="eastAsia"/>
          <w:color w:val="000000" w:themeColor="text1"/>
          <w:sz w:val="24"/>
          <w:szCs w:val="24"/>
        </w:rPr>
        <w:t xml:space="preserve">  </w:t>
      </w:r>
    </w:p>
    <w:sectPr w:rsidR="00611071" w:rsidRPr="00275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E0" w:rsidRDefault="00D85AE0" w:rsidP="00F15097">
      <w:r>
        <w:separator/>
      </w:r>
    </w:p>
  </w:endnote>
  <w:endnote w:type="continuationSeparator" w:id="0">
    <w:p w:rsidR="00D85AE0" w:rsidRDefault="00D85AE0" w:rsidP="00F1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E0" w:rsidRDefault="00D85AE0" w:rsidP="00F15097">
      <w:r>
        <w:separator/>
      </w:r>
    </w:p>
  </w:footnote>
  <w:footnote w:type="continuationSeparator" w:id="0">
    <w:p w:rsidR="00D85AE0" w:rsidRDefault="00D85AE0" w:rsidP="00F15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447BA0"/>
    <w:rsid w:val="00023749"/>
    <w:rsid w:val="00071C97"/>
    <w:rsid w:val="00073347"/>
    <w:rsid w:val="000959DD"/>
    <w:rsid w:val="000A3C05"/>
    <w:rsid w:val="000A446C"/>
    <w:rsid w:val="00113519"/>
    <w:rsid w:val="001363D5"/>
    <w:rsid w:val="00160892"/>
    <w:rsid w:val="00177F14"/>
    <w:rsid w:val="00196985"/>
    <w:rsid w:val="001A2643"/>
    <w:rsid w:val="001B1BC0"/>
    <w:rsid w:val="001C3E30"/>
    <w:rsid w:val="001D5D78"/>
    <w:rsid w:val="002302D4"/>
    <w:rsid w:val="00260EBE"/>
    <w:rsid w:val="00266137"/>
    <w:rsid w:val="00275BE5"/>
    <w:rsid w:val="0028106C"/>
    <w:rsid w:val="00282E9E"/>
    <w:rsid w:val="002C0F08"/>
    <w:rsid w:val="002C5C40"/>
    <w:rsid w:val="00310237"/>
    <w:rsid w:val="003172E7"/>
    <w:rsid w:val="00322E86"/>
    <w:rsid w:val="0034098C"/>
    <w:rsid w:val="00365FE6"/>
    <w:rsid w:val="00367163"/>
    <w:rsid w:val="00390A19"/>
    <w:rsid w:val="00395F0A"/>
    <w:rsid w:val="003A77F3"/>
    <w:rsid w:val="003B15BF"/>
    <w:rsid w:val="003B17B9"/>
    <w:rsid w:val="003C3418"/>
    <w:rsid w:val="003D5CC5"/>
    <w:rsid w:val="00447BA0"/>
    <w:rsid w:val="00452D12"/>
    <w:rsid w:val="00471771"/>
    <w:rsid w:val="00476855"/>
    <w:rsid w:val="004853F7"/>
    <w:rsid w:val="0049309B"/>
    <w:rsid w:val="004A6035"/>
    <w:rsid w:val="004C0B43"/>
    <w:rsid w:val="004D10A6"/>
    <w:rsid w:val="005171B1"/>
    <w:rsid w:val="00563096"/>
    <w:rsid w:val="005A6380"/>
    <w:rsid w:val="005E65FE"/>
    <w:rsid w:val="00611071"/>
    <w:rsid w:val="00646782"/>
    <w:rsid w:val="00664467"/>
    <w:rsid w:val="00680F7D"/>
    <w:rsid w:val="006B7893"/>
    <w:rsid w:val="006E5122"/>
    <w:rsid w:val="006F27A3"/>
    <w:rsid w:val="00723E21"/>
    <w:rsid w:val="0077417A"/>
    <w:rsid w:val="00797C7B"/>
    <w:rsid w:val="007B0124"/>
    <w:rsid w:val="007B0DCB"/>
    <w:rsid w:val="007B11D1"/>
    <w:rsid w:val="00810228"/>
    <w:rsid w:val="00830F79"/>
    <w:rsid w:val="00865082"/>
    <w:rsid w:val="008A1667"/>
    <w:rsid w:val="008D5928"/>
    <w:rsid w:val="008E3472"/>
    <w:rsid w:val="00984F1C"/>
    <w:rsid w:val="00991B3B"/>
    <w:rsid w:val="009A15B4"/>
    <w:rsid w:val="009A64D8"/>
    <w:rsid w:val="009B11D1"/>
    <w:rsid w:val="009B7ECA"/>
    <w:rsid w:val="009E1F0E"/>
    <w:rsid w:val="00A20085"/>
    <w:rsid w:val="00A618CF"/>
    <w:rsid w:val="00A63755"/>
    <w:rsid w:val="00AB7DA3"/>
    <w:rsid w:val="00AD2119"/>
    <w:rsid w:val="00AD41DF"/>
    <w:rsid w:val="00B17B80"/>
    <w:rsid w:val="00B210B7"/>
    <w:rsid w:val="00B24157"/>
    <w:rsid w:val="00B24492"/>
    <w:rsid w:val="00B41C1F"/>
    <w:rsid w:val="00B554BF"/>
    <w:rsid w:val="00B71468"/>
    <w:rsid w:val="00BB1D97"/>
    <w:rsid w:val="00C03E3F"/>
    <w:rsid w:val="00C16DD7"/>
    <w:rsid w:val="00C34884"/>
    <w:rsid w:val="00C51D9A"/>
    <w:rsid w:val="00C60CAD"/>
    <w:rsid w:val="00CB6697"/>
    <w:rsid w:val="00CD7810"/>
    <w:rsid w:val="00CE0A04"/>
    <w:rsid w:val="00D517B1"/>
    <w:rsid w:val="00D811C8"/>
    <w:rsid w:val="00D85AE0"/>
    <w:rsid w:val="00DD1D51"/>
    <w:rsid w:val="00DE7E05"/>
    <w:rsid w:val="00E329D0"/>
    <w:rsid w:val="00E34050"/>
    <w:rsid w:val="00E77563"/>
    <w:rsid w:val="00EC2EC6"/>
    <w:rsid w:val="00F15097"/>
    <w:rsid w:val="00F36457"/>
    <w:rsid w:val="00F45BB3"/>
    <w:rsid w:val="00F910EB"/>
    <w:rsid w:val="00FA2061"/>
    <w:rsid w:val="00FA7E56"/>
    <w:rsid w:val="00FB0964"/>
    <w:rsid w:val="020D4CBD"/>
    <w:rsid w:val="03051132"/>
    <w:rsid w:val="062E292F"/>
    <w:rsid w:val="06AA51CE"/>
    <w:rsid w:val="075662CE"/>
    <w:rsid w:val="0D4D7E50"/>
    <w:rsid w:val="11323006"/>
    <w:rsid w:val="13B85666"/>
    <w:rsid w:val="15534C2F"/>
    <w:rsid w:val="16CA317D"/>
    <w:rsid w:val="17B33BDB"/>
    <w:rsid w:val="188B630A"/>
    <w:rsid w:val="192322CA"/>
    <w:rsid w:val="1A18098F"/>
    <w:rsid w:val="1A9369BC"/>
    <w:rsid w:val="1B0D6327"/>
    <w:rsid w:val="1C5D7B03"/>
    <w:rsid w:val="1C7F5713"/>
    <w:rsid w:val="1CED0F02"/>
    <w:rsid w:val="210452E7"/>
    <w:rsid w:val="22CE78A2"/>
    <w:rsid w:val="23900D6A"/>
    <w:rsid w:val="29F559A5"/>
    <w:rsid w:val="2A225930"/>
    <w:rsid w:val="2F861A3D"/>
    <w:rsid w:val="30821391"/>
    <w:rsid w:val="337D2C53"/>
    <w:rsid w:val="39BE7289"/>
    <w:rsid w:val="3AA7778A"/>
    <w:rsid w:val="3B3028DB"/>
    <w:rsid w:val="3C9D0002"/>
    <w:rsid w:val="404644B2"/>
    <w:rsid w:val="464E08AB"/>
    <w:rsid w:val="47941320"/>
    <w:rsid w:val="4D722EDD"/>
    <w:rsid w:val="4F65633C"/>
    <w:rsid w:val="52BD3370"/>
    <w:rsid w:val="547B32ED"/>
    <w:rsid w:val="58A91B29"/>
    <w:rsid w:val="5AA605D1"/>
    <w:rsid w:val="5B636CE1"/>
    <w:rsid w:val="5C7E0DBB"/>
    <w:rsid w:val="5FF57B23"/>
    <w:rsid w:val="60065B66"/>
    <w:rsid w:val="630C28AC"/>
    <w:rsid w:val="63BE1E6E"/>
    <w:rsid w:val="64954FA0"/>
    <w:rsid w:val="672C1204"/>
    <w:rsid w:val="69F93200"/>
    <w:rsid w:val="6DD01DBC"/>
    <w:rsid w:val="738E461A"/>
    <w:rsid w:val="76911D30"/>
    <w:rsid w:val="78A95129"/>
    <w:rsid w:val="7A1C082E"/>
    <w:rsid w:val="7CBF319D"/>
    <w:rsid w:val="7D3F5824"/>
    <w:rsid w:val="7D926AC5"/>
    <w:rsid w:val="7DA72E21"/>
    <w:rsid w:val="7EEB2723"/>
    <w:rsid w:val="7F10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character" w:styleId="a9">
    <w:name w:val="Hyperlink"/>
    <w:basedOn w:val="a0"/>
    <w:uiPriority w:val="99"/>
    <w:unhideWhenUsed/>
    <w:rsid w:val="00CE0A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 w:type="character" w:styleId="a9">
    <w:name w:val="Hyperlink"/>
    <w:basedOn w:val="a0"/>
    <w:uiPriority w:val="99"/>
    <w:unhideWhenUsed/>
    <w:rsid w:val="00CE0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887">
      <w:bodyDiv w:val="1"/>
      <w:marLeft w:val="0"/>
      <w:marRight w:val="0"/>
      <w:marTop w:val="0"/>
      <w:marBottom w:val="0"/>
      <w:divBdr>
        <w:top w:val="none" w:sz="0" w:space="0" w:color="auto"/>
        <w:left w:val="none" w:sz="0" w:space="0" w:color="auto"/>
        <w:bottom w:val="none" w:sz="0" w:space="0" w:color="auto"/>
        <w:right w:val="none" w:sz="0" w:space="0" w:color="auto"/>
      </w:divBdr>
    </w:div>
    <w:div w:id="287511205">
      <w:bodyDiv w:val="1"/>
      <w:marLeft w:val="0"/>
      <w:marRight w:val="0"/>
      <w:marTop w:val="0"/>
      <w:marBottom w:val="0"/>
      <w:divBdr>
        <w:top w:val="none" w:sz="0" w:space="0" w:color="auto"/>
        <w:left w:val="none" w:sz="0" w:space="0" w:color="auto"/>
        <w:bottom w:val="none" w:sz="0" w:space="0" w:color="auto"/>
        <w:right w:val="none" w:sz="0" w:space="0" w:color="auto"/>
      </w:divBdr>
    </w:div>
    <w:div w:id="381944990">
      <w:bodyDiv w:val="1"/>
      <w:marLeft w:val="0"/>
      <w:marRight w:val="0"/>
      <w:marTop w:val="0"/>
      <w:marBottom w:val="0"/>
      <w:divBdr>
        <w:top w:val="none" w:sz="0" w:space="0" w:color="auto"/>
        <w:left w:val="none" w:sz="0" w:space="0" w:color="auto"/>
        <w:bottom w:val="none" w:sz="0" w:space="0" w:color="auto"/>
        <w:right w:val="none" w:sz="0" w:space="0" w:color="auto"/>
      </w:divBdr>
    </w:div>
    <w:div w:id="507252161">
      <w:bodyDiv w:val="1"/>
      <w:marLeft w:val="0"/>
      <w:marRight w:val="0"/>
      <w:marTop w:val="0"/>
      <w:marBottom w:val="0"/>
      <w:divBdr>
        <w:top w:val="none" w:sz="0" w:space="0" w:color="auto"/>
        <w:left w:val="none" w:sz="0" w:space="0" w:color="auto"/>
        <w:bottom w:val="none" w:sz="0" w:space="0" w:color="auto"/>
        <w:right w:val="none" w:sz="0" w:space="0" w:color="auto"/>
      </w:divBdr>
    </w:div>
    <w:div w:id="83415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ichan.jd.com&#65289;&#24320;&#23637;&#23665;&#19996;&#24503;&#38450;&#30005;&#26426;&#26377;&#38480;&#20844;&#21496;&#31561;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692</Words>
  <Characters>3949</Characters>
  <Application>Microsoft Office Word</Application>
  <DocSecurity>0</DocSecurity>
  <Lines>32</Lines>
  <Paragraphs>9</Paragraphs>
  <ScaleCrop>false</ScaleCrop>
  <Company>MS</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 文超</dc:creator>
  <cp:lastModifiedBy>付士洋</cp:lastModifiedBy>
  <cp:revision>45</cp:revision>
  <dcterms:created xsi:type="dcterms:W3CDTF">2021-12-21T01:19:00Z</dcterms:created>
  <dcterms:modified xsi:type="dcterms:W3CDTF">2024-07-11T01:33:00Z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3BB31A7CCF0C46CD84EFA79667E7ED82</vt:lpwstr>
  </property>
</Properties>
</file>